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E9CC3" w14:textId="48B34291" w:rsidR="007E7A79" w:rsidRDefault="007E7A79" w:rsidP="00B93894">
      <w:pPr>
        <w:shd w:val="clear" w:color="auto" w:fill="FFFFFF"/>
        <w:spacing w:after="0" w:line="240" w:lineRule="auto"/>
        <w:jc w:val="center"/>
        <w:rPr>
          <w:rStyle w:val="tlid-translation"/>
          <w:rFonts w:cstheme="minorHAnsi"/>
          <w:b/>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8"/>
      </w:tblGrid>
      <w:tr w:rsidR="007E7A79" w14:paraId="45D6BD38" w14:textId="77777777" w:rsidTr="007E7A79">
        <w:tc>
          <w:tcPr>
            <w:tcW w:w="4698" w:type="dxa"/>
          </w:tcPr>
          <w:p w14:paraId="3D83A6D4" w14:textId="76F8C671" w:rsidR="007E7A79" w:rsidRDefault="007E7A79" w:rsidP="00BC71A0">
            <w:pPr>
              <w:jc w:val="center"/>
              <w:rPr>
                <w:rStyle w:val="tlid-translation"/>
                <w:rFonts w:cstheme="minorHAnsi"/>
                <w:b/>
                <w:sz w:val="24"/>
                <w:szCs w:val="24"/>
                <w:lang w:val="en-GB"/>
              </w:rPr>
            </w:pPr>
          </w:p>
          <w:p w14:paraId="42C9A6B6" w14:textId="6E7EAC07" w:rsidR="007E7A79" w:rsidRDefault="007E7A79" w:rsidP="00BC71A0">
            <w:pPr>
              <w:jc w:val="center"/>
              <w:rPr>
                <w:rStyle w:val="tlid-translation"/>
                <w:rFonts w:cstheme="minorHAnsi"/>
                <w:b/>
                <w:sz w:val="24"/>
                <w:szCs w:val="24"/>
                <w:lang w:val="en-GB"/>
              </w:rPr>
            </w:pPr>
            <w:r>
              <w:rPr>
                <w:noProof/>
                <w:lang w:val="en-ZA" w:eastAsia="en-ZA"/>
              </w:rPr>
              <w:drawing>
                <wp:inline distT="0" distB="0" distL="0" distR="0" wp14:anchorId="0C9A6E39" wp14:editId="2E80FB05">
                  <wp:extent cx="2046605" cy="1370414"/>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3999" cy="1375365"/>
                          </a:xfrm>
                          <a:prstGeom prst="rect">
                            <a:avLst/>
                          </a:prstGeom>
                          <a:noFill/>
                          <a:ln>
                            <a:noFill/>
                          </a:ln>
                        </pic:spPr>
                      </pic:pic>
                    </a:graphicData>
                  </a:graphic>
                </wp:inline>
              </w:drawing>
            </w:r>
          </w:p>
          <w:p w14:paraId="0F43C34E" w14:textId="7C1EC071" w:rsidR="007E7A79" w:rsidRDefault="007E7A79" w:rsidP="00BC71A0">
            <w:pPr>
              <w:jc w:val="center"/>
              <w:rPr>
                <w:rStyle w:val="tlid-translation"/>
                <w:rFonts w:cstheme="minorHAnsi"/>
                <w:b/>
                <w:sz w:val="24"/>
                <w:szCs w:val="24"/>
                <w:lang w:val="en-GB"/>
              </w:rPr>
            </w:pPr>
          </w:p>
        </w:tc>
        <w:tc>
          <w:tcPr>
            <w:tcW w:w="4698" w:type="dxa"/>
            <w:vAlign w:val="center"/>
          </w:tcPr>
          <w:p w14:paraId="35A83F15" w14:textId="77777777" w:rsidR="007E7A79" w:rsidRPr="009437FD" w:rsidRDefault="007E7A79" w:rsidP="00BC71A0">
            <w:pPr>
              <w:shd w:val="clear" w:color="auto" w:fill="FFFFFF"/>
              <w:jc w:val="center"/>
              <w:rPr>
                <w:rStyle w:val="tlid-translation"/>
                <w:rFonts w:cstheme="minorHAnsi"/>
                <w:b/>
                <w:sz w:val="24"/>
                <w:szCs w:val="24"/>
                <w:lang w:val="en-GB"/>
              </w:rPr>
            </w:pPr>
            <w:r w:rsidRPr="009437FD">
              <w:rPr>
                <w:rStyle w:val="tlid-translation"/>
                <w:rFonts w:cstheme="minorHAnsi"/>
                <w:b/>
                <w:sz w:val="24"/>
                <w:szCs w:val="24"/>
                <w:lang w:val="en-GB"/>
              </w:rPr>
              <w:t>CALL FOR PROPOSALS</w:t>
            </w:r>
          </w:p>
          <w:p w14:paraId="1288E7DE" w14:textId="77777777" w:rsidR="007E7A79" w:rsidRPr="009437FD" w:rsidRDefault="007E7A79" w:rsidP="00BC71A0">
            <w:pPr>
              <w:shd w:val="clear" w:color="auto" w:fill="FFFFFF"/>
              <w:jc w:val="center"/>
              <w:rPr>
                <w:rStyle w:val="tlid-translation"/>
                <w:rFonts w:cstheme="minorHAnsi"/>
                <w:sz w:val="24"/>
                <w:szCs w:val="24"/>
                <w:lang w:val="en-GB"/>
              </w:rPr>
            </w:pPr>
            <w:r w:rsidRPr="009437FD">
              <w:rPr>
                <w:rStyle w:val="tlid-translation"/>
                <w:rFonts w:cstheme="minorHAnsi"/>
                <w:b/>
                <w:sz w:val="24"/>
                <w:szCs w:val="24"/>
                <w:lang w:val="en-GB"/>
              </w:rPr>
              <w:t>Procedure for acceptance of project proposals for grants from the Republic of Bulgaria</w:t>
            </w:r>
          </w:p>
          <w:p w14:paraId="2933DDF5" w14:textId="77777777" w:rsidR="007E7A79" w:rsidRDefault="007E7A79" w:rsidP="00BC71A0">
            <w:pPr>
              <w:jc w:val="center"/>
              <w:rPr>
                <w:rStyle w:val="tlid-translation"/>
                <w:rFonts w:cstheme="minorHAnsi"/>
                <w:b/>
                <w:sz w:val="24"/>
                <w:szCs w:val="24"/>
                <w:lang w:val="en-GB"/>
              </w:rPr>
            </w:pPr>
          </w:p>
        </w:tc>
      </w:tr>
    </w:tbl>
    <w:p w14:paraId="200D8AB2" w14:textId="11FA56E0" w:rsidR="007E7A79" w:rsidRPr="00F443A0" w:rsidRDefault="007E7A79" w:rsidP="00B93894">
      <w:pPr>
        <w:shd w:val="clear" w:color="auto" w:fill="FFFFFF"/>
        <w:spacing w:after="0" w:line="240" w:lineRule="auto"/>
        <w:jc w:val="center"/>
        <w:rPr>
          <w:rStyle w:val="tlid-translation"/>
          <w:rFonts w:cstheme="minorHAnsi"/>
          <w:b/>
          <w:sz w:val="24"/>
          <w:szCs w:val="24"/>
          <w:lang w:val="en-GB"/>
        </w:rPr>
      </w:pPr>
    </w:p>
    <w:p w14:paraId="4BE38CE4" w14:textId="77777777" w:rsidR="007E7A79" w:rsidRPr="00F443A0" w:rsidRDefault="007E7A79" w:rsidP="00B93894">
      <w:pPr>
        <w:shd w:val="clear" w:color="auto" w:fill="FFFFFF"/>
        <w:spacing w:after="0" w:line="240" w:lineRule="auto"/>
        <w:jc w:val="center"/>
        <w:rPr>
          <w:rStyle w:val="tlid-translation"/>
          <w:rFonts w:cstheme="minorHAnsi"/>
          <w:b/>
          <w:sz w:val="24"/>
          <w:szCs w:val="24"/>
          <w:lang w:val="en-GB"/>
        </w:rPr>
      </w:pPr>
    </w:p>
    <w:p w14:paraId="5A4FA2C4" w14:textId="163443F0" w:rsidR="009437FD" w:rsidRPr="00F443A0" w:rsidRDefault="007A7954" w:rsidP="00CD6079">
      <w:pPr>
        <w:shd w:val="clear" w:color="auto" w:fill="FFFFFF"/>
        <w:spacing w:after="0" w:line="240" w:lineRule="auto"/>
        <w:jc w:val="both"/>
        <w:rPr>
          <w:rStyle w:val="tlid-translation"/>
          <w:sz w:val="24"/>
          <w:szCs w:val="24"/>
          <w:lang w:val="en-GB"/>
        </w:rPr>
      </w:pPr>
      <w:r w:rsidRPr="00F443A0">
        <w:rPr>
          <w:rFonts w:eastAsia="Times New Roman" w:cstheme="minorHAnsi"/>
          <w:color w:val="212121"/>
          <w:sz w:val="24"/>
          <w:szCs w:val="24"/>
          <w:lang w:val="en-GB"/>
        </w:rPr>
        <w:t xml:space="preserve">The </w:t>
      </w:r>
      <w:r w:rsidR="006F3CB4" w:rsidRPr="00F443A0">
        <w:rPr>
          <w:rStyle w:val="tlid-translation"/>
          <w:sz w:val="24"/>
          <w:szCs w:val="24"/>
          <w:lang w:val="en-GB"/>
        </w:rPr>
        <w:t xml:space="preserve">Ministry of Foreign Affairs of the Republic of Bulgaria through the Embassy </w:t>
      </w:r>
      <w:r w:rsidR="00E8187E" w:rsidRPr="00F443A0">
        <w:rPr>
          <w:rStyle w:val="tlid-translation"/>
          <w:sz w:val="24"/>
          <w:szCs w:val="24"/>
          <w:lang w:val="en-GB"/>
        </w:rPr>
        <w:t>of the Republic of Bulgaria in Pretoria</w:t>
      </w:r>
      <w:r w:rsidR="009437FD" w:rsidRPr="00F443A0">
        <w:rPr>
          <w:rStyle w:val="tlid-translation"/>
          <w:sz w:val="24"/>
          <w:szCs w:val="24"/>
          <w:lang w:val="en-GB"/>
        </w:rPr>
        <w:t xml:space="preserve"> </w:t>
      </w:r>
      <w:r w:rsidR="003D68E9" w:rsidRPr="00F443A0">
        <w:rPr>
          <w:rStyle w:val="tlid-translation"/>
          <w:sz w:val="24"/>
          <w:szCs w:val="24"/>
          <w:lang w:val="en-GB"/>
        </w:rPr>
        <w:t>announces</w:t>
      </w:r>
      <w:r w:rsidR="006F3CB4" w:rsidRPr="00F443A0">
        <w:rPr>
          <w:rStyle w:val="tlid-translation"/>
          <w:sz w:val="24"/>
          <w:szCs w:val="24"/>
          <w:lang w:val="en-GB"/>
        </w:rPr>
        <w:t xml:space="preserve"> a procedure for </w:t>
      </w:r>
      <w:r w:rsidR="009437FD" w:rsidRPr="00F443A0">
        <w:rPr>
          <w:rStyle w:val="tlid-translation"/>
          <w:sz w:val="24"/>
          <w:szCs w:val="24"/>
          <w:lang w:val="en-GB"/>
        </w:rPr>
        <w:t xml:space="preserve">the acceptance and selection of </w:t>
      </w:r>
      <w:r w:rsidR="006F3CB4" w:rsidRPr="00F443A0">
        <w:rPr>
          <w:rStyle w:val="tlid-translation"/>
          <w:sz w:val="24"/>
          <w:szCs w:val="24"/>
          <w:lang w:val="en-GB"/>
        </w:rPr>
        <w:t>proposals for projects</w:t>
      </w:r>
      <w:r w:rsidR="003D68E9" w:rsidRPr="00F443A0">
        <w:rPr>
          <w:rStyle w:val="tlid-translation"/>
          <w:b/>
          <w:sz w:val="24"/>
          <w:szCs w:val="24"/>
          <w:lang w:val="en-GB"/>
        </w:rPr>
        <w:t xml:space="preserve"> </w:t>
      </w:r>
      <w:r w:rsidR="003D68E9" w:rsidRPr="00F443A0">
        <w:rPr>
          <w:rStyle w:val="tlid-translation"/>
          <w:sz w:val="24"/>
          <w:szCs w:val="24"/>
          <w:lang w:val="en-GB"/>
        </w:rPr>
        <w:t xml:space="preserve">to </w:t>
      </w:r>
      <w:r w:rsidR="006F3CB4" w:rsidRPr="00F443A0">
        <w:rPr>
          <w:rStyle w:val="tlid-translation"/>
          <w:sz w:val="24"/>
          <w:szCs w:val="24"/>
          <w:lang w:val="en-GB"/>
        </w:rPr>
        <w:t>be implemented with a gra</w:t>
      </w:r>
      <w:r w:rsidR="00EA6200" w:rsidRPr="00F443A0">
        <w:rPr>
          <w:rStyle w:val="tlid-translation"/>
          <w:sz w:val="24"/>
          <w:szCs w:val="24"/>
          <w:lang w:val="en-GB"/>
        </w:rPr>
        <w:t xml:space="preserve">nt </w:t>
      </w:r>
      <w:r w:rsidR="009437FD" w:rsidRPr="00F443A0">
        <w:rPr>
          <w:rStyle w:val="tlid-translation"/>
          <w:sz w:val="24"/>
          <w:szCs w:val="24"/>
          <w:lang w:val="en-GB"/>
        </w:rPr>
        <w:t>through</w:t>
      </w:r>
      <w:r w:rsidR="00EA6200" w:rsidRPr="00F443A0">
        <w:rPr>
          <w:rStyle w:val="tlid-translation"/>
          <w:sz w:val="24"/>
          <w:szCs w:val="24"/>
          <w:lang w:val="en-GB"/>
        </w:rPr>
        <w:t xml:space="preserve"> the Official </w:t>
      </w:r>
      <w:r w:rsidR="00AF411A" w:rsidRPr="00F443A0">
        <w:rPr>
          <w:rStyle w:val="tlid-translation"/>
          <w:sz w:val="24"/>
          <w:szCs w:val="24"/>
          <w:lang w:val="en-GB"/>
        </w:rPr>
        <w:t>Development</w:t>
      </w:r>
      <w:r w:rsidR="00EA6200" w:rsidRPr="00F443A0">
        <w:rPr>
          <w:rStyle w:val="tlid-translation"/>
          <w:sz w:val="24"/>
          <w:szCs w:val="24"/>
          <w:lang w:val="en-GB"/>
        </w:rPr>
        <w:t xml:space="preserve"> A</w:t>
      </w:r>
      <w:r w:rsidR="006F3CB4" w:rsidRPr="00F443A0">
        <w:rPr>
          <w:rStyle w:val="tlid-translation"/>
          <w:sz w:val="24"/>
          <w:szCs w:val="24"/>
          <w:lang w:val="en-GB"/>
        </w:rPr>
        <w:t>ssistance of the Re</w:t>
      </w:r>
      <w:r w:rsidR="003D68E9" w:rsidRPr="00F443A0">
        <w:rPr>
          <w:rStyle w:val="tlid-translation"/>
          <w:sz w:val="24"/>
          <w:szCs w:val="24"/>
          <w:lang w:val="en-GB"/>
        </w:rPr>
        <w:t xml:space="preserve">public of Bulgaria, with an initial </w:t>
      </w:r>
      <w:r w:rsidR="007A3D74" w:rsidRPr="00F443A0">
        <w:rPr>
          <w:rStyle w:val="tlid-translation"/>
          <w:sz w:val="24"/>
          <w:szCs w:val="24"/>
          <w:lang w:val="en-GB"/>
        </w:rPr>
        <w:t xml:space="preserve">implementation period in </w:t>
      </w:r>
      <w:r w:rsidR="00BF31B3" w:rsidRPr="00F443A0">
        <w:rPr>
          <w:rStyle w:val="tlid-translation"/>
          <w:sz w:val="24"/>
          <w:szCs w:val="24"/>
          <w:lang w:val="en-GB"/>
        </w:rPr>
        <w:t>202</w:t>
      </w:r>
      <w:r w:rsidR="00BF31B3" w:rsidRPr="00F443A0">
        <w:rPr>
          <w:rStyle w:val="tlid-translation"/>
          <w:sz w:val="24"/>
          <w:szCs w:val="24"/>
          <w:lang w:val="bg-BG"/>
        </w:rPr>
        <w:t>7</w:t>
      </w:r>
      <w:r w:rsidR="009437FD" w:rsidRPr="00F443A0">
        <w:rPr>
          <w:rStyle w:val="tlid-translation"/>
          <w:sz w:val="24"/>
          <w:szCs w:val="24"/>
          <w:lang w:val="en-GB"/>
        </w:rPr>
        <w:t>.</w:t>
      </w:r>
    </w:p>
    <w:p w14:paraId="6F4654D8" w14:textId="7040F0BA" w:rsidR="009437FD" w:rsidRPr="00F443A0" w:rsidRDefault="009437FD" w:rsidP="007A7954">
      <w:pPr>
        <w:shd w:val="clear" w:color="auto" w:fill="FFFFFF"/>
        <w:spacing w:after="0" w:line="240" w:lineRule="auto"/>
        <w:rPr>
          <w:rStyle w:val="tlid-translation"/>
          <w:sz w:val="24"/>
          <w:szCs w:val="24"/>
          <w:lang w:val="en-GB"/>
        </w:rPr>
      </w:pPr>
    </w:p>
    <w:p w14:paraId="066003CA" w14:textId="77777777" w:rsidR="009437FD" w:rsidRPr="00F443A0" w:rsidRDefault="009437FD" w:rsidP="007A7954">
      <w:pPr>
        <w:shd w:val="clear" w:color="auto" w:fill="FFFFFF"/>
        <w:spacing w:after="0" w:line="240" w:lineRule="auto"/>
        <w:rPr>
          <w:rStyle w:val="tlid-translation"/>
          <w:sz w:val="24"/>
          <w:szCs w:val="24"/>
          <w:lang w:val="en-GB"/>
        </w:rPr>
      </w:pPr>
    </w:p>
    <w:p w14:paraId="649E65CD" w14:textId="163E088F" w:rsidR="003E46F1" w:rsidRPr="00F443A0" w:rsidRDefault="00190FA0" w:rsidP="00B93894">
      <w:pPr>
        <w:shd w:val="clear" w:color="auto" w:fill="FFFFFF"/>
        <w:spacing w:after="0" w:line="240" w:lineRule="auto"/>
        <w:jc w:val="both"/>
        <w:rPr>
          <w:rStyle w:val="tlid-translation"/>
          <w:b/>
          <w:sz w:val="24"/>
          <w:szCs w:val="24"/>
          <w:lang w:val="en-GB"/>
        </w:rPr>
      </w:pPr>
      <w:r w:rsidRPr="00F443A0">
        <w:rPr>
          <w:rStyle w:val="tlid-translation"/>
          <w:b/>
          <w:sz w:val="24"/>
          <w:szCs w:val="24"/>
          <w:lang w:val="en-GB"/>
        </w:rPr>
        <w:t xml:space="preserve">Priority Areas for </w:t>
      </w:r>
      <w:r w:rsidR="009437FD" w:rsidRPr="00F443A0">
        <w:rPr>
          <w:rStyle w:val="tlid-translation"/>
          <w:b/>
          <w:sz w:val="24"/>
          <w:szCs w:val="24"/>
          <w:lang w:val="en-GB"/>
        </w:rPr>
        <w:t xml:space="preserve">Project </w:t>
      </w:r>
      <w:r w:rsidRPr="00F443A0">
        <w:rPr>
          <w:rStyle w:val="tlid-translation"/>
          <w:b/>
          <w:sz w:val="24"/>
          <w:szCs w:val="24"/>
          <w:lang w:val="en-GB"/>
        </w:rPr>
        <w:t>Implement</w:t>
      </w:r>
      <w:r w:rsidR="009437FD" w:rsidRPr="00F443A0">
        <w:rPr>
          <w:rStyle w:val="tlid-translation"/>
          <w:b/>
          <w:sz w:val="24"/>
          <w:szCs w:val="24"/>
          <w:lang w:val="en-GB"/>
        </w:rPr>
        <w:t xml:space="preserve">ation </w:t>
      </w:r>
      <w:r w:rsidR="006F3CB4" w:rsidRPr="00F443A0">
        <w:rPr>
          <w:rStyle w:val="tlid-translation"/>
          <w:b/>
          <w:sz w:val="24"/>
          <w:szCs w:val="24"/>
          <w:lang w:val="en-GB"/>
        </w:rPr>
        <w:t xml:space="preserve">on the </w:t>
      </w:r>
      <w:r w:rsidR="009437FD" w:rsidRPr="00F443A0">
        <w:rPr>
          <w:rStyle w:val="tlid-translation"/>
          <w:b/>
          <w:sz w:val="24"/>
          <w:szCs w:val="24"/>
          <w:lang w:val="en-GB"/>
        </w:rPr>
        <w:t>t</w:t>
      </w:r>
      <w:r w:rsidR="006F3CB4" w:rsidRPr="00F443A0">
        <w:rPr>
          <w:rStyle w:val="tlid-translation"/>
          <w:b/>
          <w:sz w:val="24"/>
          <w:szCs w:val="24"/>
          <w:lang w:val="en-GB"/>
        </w:rPr>
        <w:t xml:space="preserve">erritory </w:t>
      </w:r>
      <w:r w:rsidRPr="00F443A0">
        <w:rPr>
          <w:rStyle w:val="tlid-translation"/>
          <w:b/>
          <w:sz w:val="24"/>
          <w:szCs w:val="24"/>
          <w:lang w:val="en-GB"/>
        </w:rPr>
        <w:t>of</w:t>
      </w:r>
      <w:r w:rsidR="009437FD" w:rsidRPr="00F443A0">
        <w:rPr>
          <w:rStyle w:val="tlid-translation"/>
          <w:b/>
          <w:sz w:val="24"/>
          <w:szCs w:val="24"/>
          <w:lang w:val="en-GB"/>
        </w:rPr>
        <w:t xml:space="preserve"> </w:t>
      </w:r>
      <w:r w:rsidR="00E8187E" w:rsidRPr="00F443A0">
        <w:rPr>
          <w:rStyle w:val="tlid-translation"/>
          <w:b/>
          <w:sz w:val="24"/>
          <w:szCs w:val="24"/>
          <w:lang w:val="en-GB"/>
        </w:rPr>
        <w:t>the Republic of Angola:</w:t>
      </w:r>
    </w:p>
    <w:p w14:paraId="784AAF27" w14:textId="77777777" w:rsidR="009437FD" w:rsidRPr="00F443A0" w:rsidRDefault="009437FD" w:rsidP="00B93894">
      <w:pPr>
        <w:shd w:val="clear" w:color="auto" w:fill="FFFFFF"/>
        <w:spacing w:after="0" w:line="240" w:lineRule="auto"/>
        <w:jc w:val="both"/>
        <w:rPr>
          <w:rFonts w:eastAsia="Times New Roman" w:cstheme="minorHAnsi"/>
          <w:b/>
          <w:color w:val="212121"/>
          <w:sz w:val="24"/>
          <w:szCs w:val="24"/>
          <w:lang w:val="en-GB"/>
        </w:rPr>
      </w:pPr>
    </w:p>
    <w:p w14:paraId="7630A8F1" w14:textId="31A43616" w:rsidR="00012C07" w:rsidRPr="00F443A0" w:rsidRDefault="00CB7178" w:rsidP="00012C07">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sidRPr="00F443A0">
        <w:rPr>
          <w:rFonts w:eastAsia="Times New Roman" w:cstheme="minorHAnsi"/>
          <w:color w:val="212121"/>
          <w:sz w:val="24"/>
          <w:szCs w:val="24"/>
          <w:lang w:val="en-GB"/>
        </w:rPr>
        <w:t xml:space="preserve">- </w:t>
      </w:r>
      <w:r w:rsidR="00012C07" w:rsidRPr="00F443A0">
        <w:rPr>
          <w:rFonts w:eastAsia="Times New Roman" w:cstheme="minorHAnsi"/>
          <w:color w:val="212121"/>
          <w:sz w:val="24"/>
          <w:szCs w:val="24"/>
          <w:lang w:val="en-GB"/>
        </w:rPr>
        <w:t xml:space="preserve">Improving access to education and skills development to expand employment </w:t>
      </w:r>
      <w:r w:rsidR="00012C07" w:rsidRPr="00F443A0">
        <w:rPr>
          <w:rFonts w:eastAsia="Times New Roman" w:cstheme="minorHAnsi"/>
          <w:color w:val="212121"/>
          <w:sz w:val="24"/>
          <w:szCs w:val="24"/>
          <w:lang w:val="en-GB"/>
        </w:rPr>
        <w:t>opportunities for young people;</w:t>
      </w:r>
    </w:p>
    <w:p w14:paraId="56C31CAB" w14:textId="64E1D30C" w:rsidR="009437FD" w:rsidRPr="00F443A0" w:rsidRDefault="00CB7178" w:rsidP="00012C07">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sidRPr="00F443A0">
        <w:rPr>
          <w:rFonts w:eastAsia="Times New Roman" w:cstheme="minorHAnsi"/>
          <w:color w:val="212121"/>
          <w:sz w:val="24"/>
          <w:szCs w:val="24"/>
          <w:lang w:val="en-GB"/>
        </w:rPr>
        <w:t xml:space="preserve">- </w:t>
      </w:r>
      <w:r w:rsidR="00012C07" w:rsidRPr="00F443A0">
        <w:rPr>
          <w:rFonts w:eastAsia="Times New Roman" w:cstheme="minorHAnsi"/>
          <w:color w:val="212121"/>
          <w:sz w:val="24"/>
          <w:szCs w:val="24"/>
          <w:lang w:val="en-GB"/>
        </w:rPr>
        <w:t>Sustainable economic development, support for sustainable employment and business development.</w:t>
      </w:r>
    </w:p>
    <w:p w14:paraId="3D6EED37" w14:textId="17B3DEB9" w:rsidR="009437FD" w:rsidRPr="00F443A0" w:rsidRDefault="009437FD"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p>
    <w:p w14:paraId="67E3BC90" w14:textId="7ECCD4AA" w:rsidR="00B93894" w:rsidRPr="00F443A0" w:rsidRDefault="00B93894" w:rsidP="00B93894">
      <w:pPr>
        <w:shd w:val="clear" w:color="auto" w:fill="FFFFFF"/>
        <w:spacing w:after="0" w:line="240" w:lineRule="auto"/>
        <w:jc w:val="both"/>
        <w:rPr>
          <w:rFonts w:eastAsia="Times New Roman" w:cstheme="minorHAnsi"/>
          <w:color w:val="212121"/>
          <w:sz w:val="24"/>
          <w:szCs w:val="24"/>
          <w:lang w:val="en-GB"/>
        </w:rPr>
      </w:pPr>
    </w:p>
    <w:p w14:paraId="5ED5E841" w14:textId="4B0E100A" w:rsidR="00E8187E" w:rsidRPr="00F443A0" w:rsidRDefault="00E8187E" w:rsidP="00E8187E">
      <w:pPr>
        <w:shd w:val="clear" w:color="auto" w:fill="FFFFFF"/>
        <w:spacing w:after="0" w:line="240" w:lineRule="auto"/>
        <w:jc w:val="both"/>
        <w:rPr>
          <w:rStyle w:val="tlid-translation"/>
          <w:b/>
          <w:sz w:val="24"/>
          <w:szCs w:val="24"/>
          <w:lang w:val="en-GB"/>
        </w:rPr>
      </w:pPr>
      <w:r w:rsidRPr="00F443A0">
        <w:rPr>
          <w:rStyle w:val="tlid-translation"/>
          <w:b/>
          <w:sz w:val="24"/>
          <w:szCs w:val="24"/>
          <w:lang w:val="en-GB"/>
        </w:rPr>
        <w:t xml:space="preserve">Priority Areas for Project Implementation on the territory of the Republic of </w:t>
      </w:r>
      <w:r w:rsidRPr="00F443A0">
        <w:rPr>
          <w:rStyle w:val="tlid-translation"/>
          <w:b/>
          <w:sz w:val="24"/>
          <w:szCs w:val="24"/>
          <w:lang w:val="en-GB"/>
        </w:rPr>
        <w:t>Namibia:</w:t>
      </w:r>
    </w:p>
    <w:p w14:paraId="4F3BF7E1" w14:textId="77777777" w:rsidR="00E8187E" w:rsidRPr="00F443A0" w:rsidRDefault="00E8187E" w:rsidP="00E8187E">
      <w:pPr>
        <w:shd w:val="clear" w:color="auto" w:fill="FFFFFF"/>
        <w:spacing w:after="0" w:line="240" w:lineRule="auto"/>
        <w:jc w:val="both"/>
        <w:rPr>
          <w:rFonts w:eastAsia="Times New Roman" w:cstheme="minorHAnsi"/>
          <w:b/>
          <w:color w:val="212121"/>
          <w:sz w:val="24"/>
          <w:szCs w:val="24"/>
          <w:lang w:val="en-GB"/>
        </w:rPr>
      </w:pPr>
    </w:p>
    <w:p w14:paraId="6BA0DACB" w14:textId="77777777" w:rsidR="00CB7178" w:rsidRPr="00F443A0" w:rsidRDefault="00CB7178" w:rsidP="00CB717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sidRPr="00F443A0">
        <w:rPr>
          <w:rFonts w:eastAsia="Times New Roman" w:cstheme="minorHAnsi"/>
          <w:color w:val="212121"/>
          <w:sz w:val="24"/>
          <w:szCs w:val="24"/>
          <w:lang w:val="en-GB"/>
        </w:rPr>
        <w:t>- Improving access to education and skills development to expand employment opportunities for young people;</w:t>
      </w:r>
    </w:p>
    <w:p w14:paraId="14F68526" w14:textId="77777777" w:rsidR="00CB7178" w:rsidRPr="00F443A0" w:rsidRDefault="00CB7178" w:rsidP="00CB7178">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sidRPr="00F443A0">
        <w:rPr>
          <w:rFonts w:eastAsia="Times New Roman" w:cstheme="minorHAnsi"/>
          <w:color w:val="212121"/>
          <w:sz w:val="24"/>
          <w:szCs w:val="24"/>
          <w:lang w:val="en-GB"/>
        </w:rPr>
        <w:t>- Sustainable economic development, support for sustainable employment and business development;</w:t>
      </w:r>
    </w:p>
    <w:p w14:paraId="29067B4F" w14:textId="6AC1659D" w:rsidR="00E8187E" w:rsidRPr="00F443A0" w:rsidRDefault="00CB7178" w:rsidP="00E8187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sidRPr="00F443A0">
        <w:rPr>
          <w:rFonts w:eastAsia="Times New Roman" w:cstheme="minorHAnsi"/>
          <w:color w:val="212121"/>
          <w:sz w:val="24"/>
          <w:szCs w:val="24"/>
          <w:lang w:val="en-GB"/>
        </w:rPr>
        <w:t>- Strengthening good governance and institutional capacity.</w:t>
      </w:r>
    </w:p>
    <w:p w14:paraId="78B55AF7" w14:textId="77777777" w:rsidR="00E8187E" w:rsidRPr="00F443A0" w:rsidRDefault="00E8187E" w:rsidP="00E8187E">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p>
    <w:p w14:paraId="13078C80" w14:textId="2659CF82" w:rsidR="00E8187E" w:rsidRPr="00F443A0" w:rsidRDefault="00E8187E" w:rsidP="00B93894">
      <w:pPr>
        <w:shd w:val="clear" w:color="auto" w:fill="FFFFFF"/>
        <w:spacing w:after="0" w:line="240" w:lineRule="auto"/>
        <w:jc w:val="both"/>
        <w:rPr>
          <w:rFonts w:eastAsia="Times New Roman" w:cstheme="minorHAnsi"/>
          <w:color w:val="212121"/>
          <w:sz w:val="24"/>
          <w:szCs w:val="24"/>
          <w:lang w:val="en-GB"/>
        </w:rPr>
      </w:pPr>
    </w:p>
    <w:p w14:paraId="26C5E0E4" w14:textId="4A2450A5" w:rsidR="00B93894" w:rsidRPr="00F443A0" w:rsidRDefault="00B93894" w:rsidP="00B93894">
      <w:pPr>
        <w:shd w:val="clear" w:color="auto" w:fill="FFFFFF"/>
        <w:spacing w:after="0" w:line="240" w:lineRule="auto"/>
        <w:jc w:val="both"/>
        <w:rPr>
          <w:rStyle w:val="tlid-translation"/>
          <w:b/>
          <w:sz w:val="24"/>
          <w:szCs w:val="24"/>
          <w:lang w:val="en-GB"/>
        </w:rPr>
      </w:pPr>
      <w:r w:rsidRPr="00F443A0">
        <w:rPr>
          <w:rFonts w:eastAsia="Times New Roman" w:cstheme="minorHAnsi"/>
          <w:b/>
          <w:iCs/>
          <w:color w:val="212121"/>
          <w:sz w:val="24"/>
          <w:szCs w:val="24"/>
          <w:lang w:val="en-GB"/>
        </w:rPr>
        <w:t>1. </w:t>
      </w:r>
      <w:r w:rsidR="00036557" w:rsidRPr="00F443A0">
        <w:rPr>
          <w:rStyle w:val="tlid-translation"/>
          <w:b/>
          <w:sz w:val="24"/>
          <w:szCs w:val="24"/>
          <w:lang w:val="en-GB"/>
        </w:rPr>
        <w:t>Objectives and Scope of the P</w:t>
      </w:r>
      <w:r w:rsidR="006F3CB4" w:rsidRPr="00F443A0">
        <w:rPr>
          <w:rStyle w:val="tlid-translation"/>
          <w:b/>
          <w:sz w:val="24"/>
          <w:szCs w:val="24"/>
          <w:lang w:val="en-GB"/>
        </w:rPr>
        <w:t>rojects:</w:t>
      </w:r>
    </w:p>
    <w:p w14:paraId="6E369F48" w14:textId="77777777" w:rsidR="009437FD" w:rsidRPr="00F443A0"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4697F02F" w14:textId="77777777" w:rsidR="00012C07" w:rsidRPr="00F443A0" w:rsidRDefault="00012C07" w:rsidP="00012C07">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Cs/>
          <w:color w:val="212121"/>
          <w:sz w:val="24"/>
          <w:szCs w:val="24"/>
          <w:lang w:val="en-GB"/>
        </w:rPr>
      </w:pPr>
      <w:r w:rsidRPr="00F443A0">
        <w:rPr>
          <w:rFonts w:eastAsia="Times New Roman" w:cstheme="minorHAnsi"/>
          <w:b/>
          <w:iCs/>
          <w:color w:val="212121"/>
          <w:sz w:val="24"/>
          <w:szCs w:val="24"/>
          <w:lang w:val="en-GB"/>
        </w:rPr>
        <w:t xml:space="preserve">1. Improving access to education and skills development to expand employment opportunities for young people – </w:t>
      </w:r>
      <w:r w:rsidRPr="00F443A0">
        <w:rPr>
          <w:rFonts w:eastAsia="Times New Roman" w:cstheme="minorHAnsi"/>
          <w:iCs/>
          <w:color w:val="212121"/>
          <w:sz w:val="24"/>
          <w:szCs w:val="24"/>
          <w:lang w:val="en-GB"/>
        </w:rPr>
        <w:t xml:space="preserve">improving access to quality and inclusive education, vocational training and skills development; acquiring practical skills that meet labour market needs; facilitating the transition from education to employment, including through internships; promoting entrepreneurship and digital skills among young people; modernising, renovating and equipping </w:t>
      </w:r>
      <w:r w:rsidRPr="00F443A0">
        <w:rPr>
          <w:rFonts w:eastAsia="Times New Roman" w:cstheme="minorHAnsi"/>
          <w:iCs/>
          <w:color w:val="212121"/>
          <w:sz w:val="24"/>
          <w:szCs w:val="24"/>
          <w:lang w:val="en-GB"/>
        </w:rPr>
        <w:lastRenderedPageBreak/>
        <w:t>educational institutions, training centres and specialised classrooms to improve vocational training and the acquisition of practical skills (Sustainable Development Goals 4, 8 and 10).</w:t>
      </w:r>
    </w:p>
    <w:p w14:paraId="4DE60507" w14:textId="77777777" w:rsidR="00012C07" w:rsidRPr="00F443A0" w:rsidRDefault="00012C07" w:rsidP="00012C07">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Cs/>
          <w:color w:val="212121"/>
          <w:sz w:val="24"/>
          <w:szCs w:val="24"/>
          <w:lang w:val="en-GB"/>
        </w:rPr>
      </w:pPr>
    </w:p>
    <w:p w14:paraId="0C5BC21A" w14:textId="77777777" w:rsidR="00012C07" w:rsidRPr="00F443A0" w:rsidRDefault="00012C07" w:rsidP="00012C07">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Cs/>
          <w:color w:val="212121"/>
          <w:sz w:val="24"/>
          <w:szCs w:val="24"/>
          <w:lang w:val="en-GB"/>
        </w:rPr>
      </w:pPr>
      <w:r w:rsidRPr="00F443A0">
        <w:rPr>
          <w:rFonts w:eastAsia="Times New Roman" w:cstheme="minorHAnsi"/>
          <w:b/>
          <w:iCs/>
          <w:color w:val="212121"/>
          <w:sz w:val="24"/>
          <w:szCs w:val="24"/>
          <w:lang w:val="en-GB"/>
        </w:rPr>
        <w:t xml:space="preserve">2. Sustainable economic development, support for sustainable employment and business development – </w:t>
      </w:r>
      <w:r w:rsidRPr="00F443A0">
        <w:rPr>
          <w:rFonts w:eastAsia="Times New Roman" w:cstheme="minorHAnsi"/>
          <w:iCs/>
          <w:color w:val="212121"/>
          <w:sz w:val="24"/>
          <w:szCs w:val="24"/>
          <w:lang w:val="en-GB"/>
        </w:rPr>
        <w:t>promoting sustainable and inclusive economic growth by enhancing the competitiveness of local businesses; supporting small and medium-sized enterprises; introducing innovation and sustainable production practices; supporting local production, manufacturing and the development of value chains; promoting social entrepreneurship and the economic inclusion of vulnerable groups; developing sustainable agriculture and agricultural technologies, ensuring the efficient use of water resources, and strengthening food security (Sustainable Development Goals 8, 9, 1 and 10).</w:t>
      </w:r>
    </w:p>
    <w:p w14:paraId="373209C8" w14:textId="77777777" w:rsidR="00012C07" w:rsidRPr="00F443A0" w:rsidRDefault="00012C07" w:rsidP="00012C07">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iCs/>
          <w:color w:val="212121"/>
          <w:sz w:val="24"/>
          <w:szCs w:val="24"/>
          <w:lang w:val="en-GB"/>
        </w:rPr>
      </w:pPr>
    </w:p>
    <w:p w14:paraId="6EC319D1" w14:textId="4DC7A56F" w:rsidR="009437FD" w:rsidRPr="00F443A0" w:rsidRDefault="00012C07"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Cs/>
          <w:color w:val="212121"/>
          <w:sz w:val="24"/>
          <w:szCs w:val="24"/>
          <w:lang w:val="en-GB"/>
        </w:rPr>
      </w:pPr>
      <w:r w:rsidRPr="00F443A0">
        <w:rPr>
          <w:rFonts w:eastAsia="Times New Roman" w:cstheme="minorHAnsi"/>
          <w:b/>
          <w:iCs/>
          <w:color w:val="212121"/>
          <w:sz w:val="24"/>
          <w:szCs w:val="24"/>
          <w:lang w:val="en-GB"/>
        </w:rPr>
        <w:t xml:space="preserve">3. Strengthening good governance and institutional capacity – </w:t>
      </w:r>
      <w:r w:rsidRPr="00F443A0">
        <w:rPr>
          <w:rFonts w:eastAsia="Times New Roman" w:cstheme="minorHAnsi"/>
          <w:iCs/>
          <w:color w:val="212121"/>
          <w:sz w:val="24"/>
          <w:szCs w:val="24"/>
          <w:lang w:val="en-GB"/>
        </w:rPr>
        <w:t>enhancing the administrative and technical capacity of state institutions, local authorities and public organisations; digitalising administrative processes and improving access to public e-services; and providing training for public officials in public administration, strategic planning, project management and public financial management (Sustainable Development Goals 16 and 17).</w:t>
      </w:r>
    </w:p>
    <w:p w14:paraId="5B1673DD" w14:textId="77777777" w:rsidR="00326EB3" w:rsidRPr="00F443A0" w:rsidRDefault="00326EB3" w:rsidP="00B93894">
      <w:pPr>
        <w:shd w:val="clear" w:color="auto" w:fill="FFFFFF"/>
        <w:spacing w:after="0" w:line="240" w:lineRule="auto"/>
        <w:jc w:val="both"/>
        <w:rPr>
          <w:rFonts w:eastAsia="Times New Roman" w:cstheme="minorHAnsi"/>
          <w:b/>
          <w:iCs/>
          <w:color w:val="212121"/>
          <w:sz w:val="24"/>
          <w:szCs w:val="24"/>
          <w:lang w:val="en-GB"/>
        </w:rPr>
      </w:pPr>
    </w:p>
    <w:p w14:paraId="7CBB4F30" w14:textId="1C0370BE" w:rsidR="00B93894" w:rsidRPr="00F443A0" w:rsidRDefault="00FA0899" w:rsidP="00B93894">
      <w:pPr>
        <w:shd w:val="clear" w:color="auto" w:fill="FFFFFF"/>
        <w:spacing w:after="0" w:line="240" w:lineRule="auto"/>
        <w:jc w:val="both"/>
        <w:rPr>
          <w:rFonts w:eastAsia="Times New Roman" w:cstheme="minorHAnsi"/>
          <w:b/>
          <w:iCs/>
          <w:color w:val="212121"/>
          <w:sz w:val="24"/>
          <w:szCs w:val="24"/>
          <w:lang w:val="en-GB"/>
        </w:rPr>
      </w:pPr>
      <w:r w:rsidRPr="00F443A0">
        <w:rPr>
          <w:rFonts w:eastAsia="Times New Roman" w:cstheme="minorHAnsi"/>
          <w:b/>
          <w:iCs/>
          <w:color w:val="212121"/>
          <w:sz w:val="24"/>
          <w:szCs w:val="24"/>
          <w:lang w:val="en-GB"/>
        </w:rPr>
        <w:t>2</w:t>
      </w:r>
      <w:r w:rsidR="00B93894" w:rsidRPr="00F443A0">
        <w:rPr>
          <w:rFonts w:eastAsia="Times New Roman" w:cstheme="minorHAnsi"/>
          <w:b/>
          <w:iCs/>
          <w:color w:val="212121"/>
          <w:sz w:val="24"/>
          <w:szCs w:val="24"/>
          <w:lang w:val="en-GB"/>
        </w:rPr>
        <w:t>.</w:t>
      </w:r>
      <w:r w:rsidR="006F3CB4" w:rsidRPr="00F443A0">
        <w:rPr>
          <w:rFonts w:eastAsia="Times New Roman" w:cstheme="minorHAnsi"/>
          <w:b/>
          <w:color w:val="212121"/>
          <w:sz w:val="24"/>
          <w:szCs w:val="24"/>
          <w:lang w:val="en-GB"/>
        </w:rPr>
        <w:t> </w:t>
      </w:r>
      <w:r w:rsidR="00036557" w:rsidRPr="00F443A0">
        <w:rPr>
          <w:rFonts w:eastAsia="Times New Roman" w:cstheme="minorHAnsi"/>
          <w:b/>
          <w:iCs/>
          <w:color w:val="212121"/>
          <w:sz w:val="24"/>
          <w:szCs w:val="24"/>
          <w:lang w:val="en-GB"/>
        </w:rPr>
        <w:t>Target G</w:t>
      </w:r>
      <w:r w:rsidR="006F3CB4" w:rsidRPr="00F443A0">
        <w:rPr>
          <w:rFonts w:eastAsia="Times New Roman" w:cstheme="minorHAnsi"/>
          <w:b/>
          <w:iCs/>
          <w:color w:val="212121"/>
          <w:sz w:val="24"/>
          <w:szCs w:val="24"/>
          <w:lang w:val="en-GB"/>
        </w:rPr>
        <w:t>roups:</w:t>
      </w:r>
    </w:p>
    <w:p w14:paraId="7645445A" w14:textId="77777777" w:rsidR="009437FD" w:rsidRPr="00F443A0"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177840B1" w14:textId="6136F947" w:rsidR="0074436A" w:rsidRPr="00F443A0" w:rsidRDefault="0074436A" w:rsidP="0074436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ZA"/>
        </w:rPr>
      </w:pPr>
      <w:r w:rsidRPr="00F443A0">
        <w:rPr>
          <w:rFonts w:eastAsia="Times New Roman" w:cstheme="minorHAnsi"/>
          <w:color w:val="212121"/>
          <w:sz w:val="24"/>
          <w:szCs w:val="24"/>
          <w:lang w:val="en-ZA"/>
        </w:rPr>
        <w:t>- Pupils and students enrolled in educational institutions;</w:t>
      </w:r>
    </w:p>
    <w:p w14:paraId="7B567FC5" w14:textId="5E423E5C" w:rsidR="0074436A" w:rsidRPr="00F443A0" w:rsidRDefault="0074436A" w:rsidP="0074436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ZA"/>
        </w:rPr>
      </w:pPr>
      <w:r w:rsidRPr="00F443A0">
        <w:rPr>
          <w:rFonts w:eastAsia="Times New Roman" w:cstheme="minorHAnsi"/>
          <w:color w:val="212121"/>
          <w:sz w:val="24"/>
          <w:szCs w:val="24"/>
          <w:lang w:val="en-ZA"/>
        </w:rPr>
        <w:t>- Teachers and administrative staff in schools, training centres and universities;</w:t>
      </w:r>
    </w:p>
    <w:p w14:paraId="40709CFD" w14:textId="3F0A37B0" w:rsidR="0074436A" w:rsidRPr="00F443A0" w:rsidRDefault="0074436A" w:rsidP="0074436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ZA"/>
        </w:rPr>
      </w:pPr>
      <w:r w:rsidRPr="00F443A0">
        <w:rPr>
          <w:rFonts w:eastAsia="Times New Roman" w:cstheme="minorHAnsi"/>
          <w:color w:val="212121"/>
          <w:sz w:val="24"/>
          <w:szCs w:val="24"/>
          <w:lang w:val="en-ZA"/>
        </w:rPr>
        <w:t>- Young people not in education, employment or training (NEET);</w:t>
      </w:r>
    </w:p>
    <w:p w14:paraId="3B435BAB" w14:textId="6E6C8E80" w:rsidR="0074436A" w:rsidRPr="00F443A0" w:rsidRDefault="0074436A" w:rsidP="0074436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ZA"/>
        </w:rPr>
      </w:pPr>
      <w:r w:rsidRPr="00F443A0">
        <w:rPr>
          <w:rFonts w:eastAsia="Times New Roman" w:cstheme="minorHAnsi"/>
          <w:color w:val="212121"/>
          <w:sz w:val="24"/>
          <w:szCs w:val="24"/>
          <w:lang w:val="en-ZA"/>
        </w:rPr>
        <w:t>- Aspiring entrepreneurs, start-ups and social entrepreneurs;</w:t>
      </w:r>
    </w:p>
    <w:p w14:paraId="22208D15" w14:textId="4803FF2A" w:rsidR="0074436A" w:rsidRPr="00F443A0" w:rsidRDefault="0074436A" w:rsidP="0074436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ZA"/>
        </w:rPr>
      </w:pPr>
      <w:r w:rsidRPr="00F443A0">
        <w:rPr>
          <w:rFonts w:eastAsia="Times New Roman" w:cstheme="minorHAnsi"/>
          <w:color w:val="212121"/>
          <w:sz w:val="24"/>
          <w:szCs w:val="24"/>
          <w:lang w:val="en-ZA"/>
        </w:rPr>
        <w:t>- Workers requiring retraining or new skills development;</w:t>
      </w:r>
    </w:p>
    <w:p w14:paraId="55D12FED" w14:textId="765502A5" w:rsidR="0074436A" w:rsidRPr="00F443A0" w:rsidRDefault="0074436A" w:rsidP="0074436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ZA"/>
        </w:rPr>
      </w:pPr>
      <w:r w:rsidRPr="00F443A0">
        <w:rPr>
          <w:rFonts w:eastAsia="Times New Roman" w:cstheme="minorHAnsi"/>
          <w:color w:val="212121"/>
          <w:sz w:val="24"/>
          <w:szCs w:val="24"/>
          <w:lang w:val="en-ZA"/>
        </w:rPr>
        <w:t>- Employees of small and medium-sized enterprises (SMEs);</w:t>
      </w:r>
    </w:p>
    <w:p w14:paraId="3C27B57E" w14:textId="7E1096A7" w:rsidR="009437FD" w:rsidRPr="00F443A0" w:rsidRDefault="0074436A"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bg-BG"/>
        </w:rPr>
      </w:pPr>
      <w:r w:rsidRPr="00F443A0">
        <w:rPr>
          <w:rFonts w:eastAsia="Times New Roman" w:cstheme="minorHAnsi"/>
          <w:color w:val="212121"/>
          <w:sz w:val="24"/>
          <w:szCs w:val="24"/>
          <w:lang w:val="en-ZA"/>
        </w:rPr>
        <w:t>- Public administration officials and local government authorities.</w:t>
      </w:r>
    </w:p>
    <w:p w14:paraId="73855601" w14:textId="0B77A8B4" w:rsidR="007C74F2" w:rsidRPr="00F443A0" w:rsidRDefault="007C74F2" w:rsidP="00B93894">
      <w:pPr>
        <w:shd w:val="clear" w:color="auto" w:fill="FFFFFF"/>
        <w:spacing w:after="0" w:line="240" w:lineRule="auto"/>
        <w:jc w:val="both"/>
        <w:rPr>
          <w:rFonts w:eastAsia="Times New Roman" w:cstheme="minorHAnsi"/>
          <w:color w:val="212121"/>
          <w:sz w:val="24"/>
          <w:szCs w:val="24"/>
          <w:lang w:val="en-GB"/>
        </w:rPr>
      </w:pPr>
    </w:p>
    <w:p w14:paraId="778CF5E8" w14:textId="13A626B7" w:rsidR="00B93894" w:rsidRPr="00F443A0" w:rsidRDefault="00FA0899" w:rsidP="00B93894">
      <w:pPr>
        <w:shd w:val="clear" w:color="auto" w:fill="FFFFFF"/>
        <w:spacing w:after="0" w:line="240" w:lineRule="auto"/>
        <w:jc w:val="both"/>
        <w:rPr>
          <w:rFonts w:eastAsia="Times New Roman" w:cstheme="minorHAnsi"/>
          <w:b/>
          <w:color w:val="212121"/>
          <w:sz w:val="24"/>
          <w:szCs w:val="24"/>
          <w:lang w:val="en-GB"/>
        </w:rPr>
      </w:pPr>
      <w:r w:rsidRPr="00F443A0">
        <w:rPr>
          <w:rFonts w:eastAsia="Times New Roman" w:cstheme="minorHAnsi"/>
          <w:b/>
          <w:iCs/>
          <w:color w:val="212121"/>
          <w:sz w:val="24"/>
          <w:szCs w:val="24"/>
          <w:lang w:val="en-GB"/>
        </w:rPr>
        <w:t>3</w:t>
      </w:r>
      <w:r w:rsidR="00B93894" w:rsidRPr="00F443A0">
        <w:rPr>
          <w:rFonts w:eastAsia="Times New Roman" w:cstheme="minorHAnsi"/>
          <w:b/>
          <w:iCs/>
          <w:color w:val="212121"/>
          <w:sz w:val="24"/>
          <w:szCs w:val="24"/>
          <w:lang w:val="en-GB"/>
        </w:rPr>
        <w:t>.</w:t>
      </w:r>
      <w:r w:rsidR="00036557" w:rsidRPr="00F443A0">
        <w:rPr>
          <w:rFonts w:eastAsia="Times New Roman" w:cstheme="minorHAnsi"/>
          <w:b/>
          <w:color w:val="212121"/>
          <w:sz w:val="24"/>
          <w:szCs w:val="24"/>
          <w:lang w:val="en-GB"/>
        </w:rPr>
        <w:t> </w:t>
      </w:r>
      <w:r w:rsidR="003D383B" w:rsidRPr="00F443A0">
        <w:rPr>
          <w:rFonts w:eastAsia="Times New Roman" w:cstheme="minorHAnsi"/>
          <w:b/>
          <w:color w:val="212121"/>
          <w:sz w:val="24"/>
          <w:szCs w:val="24"/>
          <w:lang w:val="en-GB"/>
        </w:rPr>
        <w:t>Outputs/</w:t>
      </w:r>
      <w:r w:rsidR="00036557" w:rsidRPr="00F443A0">
        <w:rPr>
          <w:rFonts w:eastAsia="Times New Roman" w:cstheme="minorHAnsi"/>
          <w:b/>
          <w:color w:val="212121"/>
          <w:sz w:val="24"/>
          <w:szCs w:val="24"/>
          <w:lang w:val="en-GB"/>
        </w:rPr>
        <w:t>R</w:t>
      </w:r>
      <w:r w:rsidR="006F3CB4" w:rsidRPr="00F443A0">
        <w:rPr>
          <w:rFonts w:eastAsia="Times New Roman" w:cstheme="minorHAnsi"/>
          <w:b/>
          <w:color w:val="212121"/>
          <w:sz w:val="24"/>
          <w:szCs w:val="24"/>
          <w:lang w:val="en-GB"/>
        </w:rPr>
        <w:t>esults</w:t>
      </w:r>
      <w:r w:rsidR="00036557" w:rsidRPr="00F443A0">
        <w:rPr>
          <w:rFonts w:eastAsia="Times New Roman" w:cstheme="minorHAnsi"/>
          <w:b/>
          <w:color w:val="212121"/>
          <w:sz w:val="24"/>
          <w:szCs w:val="24"/>
          <w:lang w:val="en-GB"/>
        </w:rPr>
        <w:t>:</w:t>
      </w:r>
    </w:p>
    <w:p w14:paraId="0E2E7210" w14:textId="31189D3D" w:rsidR="0091468A" w:rsidRPr="00F443A0" w:rsidRDefault="0091468A" w:rsidP="0091468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sidRPr="00F443A0">
        <w:rPr>
          <w:rFonts w:eastAsia="Times New Roman" w:cstheme="minorHAnsi"/>
          <w:iCs/>
          <w:color w:val="212121"/>
          <w:sz w:val="24"/>
          <w:szCs w:val="24"/>
          <w:lang w:val="bg-BG"/>
        </w:rPr>
        <w:t xml:space="preserve">- </w:t>
      </w:r>
      <w:r w:rsidRPr="00F443A0">
        <w:rPr>
          <w:rFonts w:eastAsia="Times New Roman" w:cstheme="minorHAnsi"/>
          <w:color w:val="212121"/>
          <w:sz w:val="24"/>
          <w:szCs w:val="24"/>
          <w:lang w:val="en-GB"/>
        </w:rPr>
        <w:t>Improved employment prospects through the acquisition of practical skills and qualifications aligned with labour market needs;</w:t>
      </w:r>
    </w:p>
    <w:p w14:paraId="66B6DB32" w14:textId="3330FB7D" w:rsidR="0091468A" w:rsidRPr="0091468A" w:rsidRDefault="0091468A" w:rsidP="0091468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sidRPr="00F443A0">
        <w:rPr>
          <w:rFonts w:eastAsia="Times New Roman" w:cstheme="minorHAnsi"/>
          <w:color w:val="212121"/>
          <w:sz w:val="24"/>
          <w:szCs w:val="24"/>
          <w:lang w:val="bg-BG"/>
        </w:rPr>
        <w:t xml:space="preserve">- </w:t>
      </w:r>
      <w:r w:rsidRPr="00F443A0">
        <w:rPr>
          <w:rFonts w:eastAsia="Times New Roman" w:cstheme="minorHAnsi"/>
          <w:color w:val="212121"/>
          <w:sz w:val="24"/>
          <w:szCs w:val="24"/>
          <w:lang w:val="en-GB"/>
        </w:rPr>
        <w:t>Enhanced competitiveness and resilience of</w:t>
      </w:r>
      <w:r w:rsidRPr="0091468A">
        <w:rPr>
          <w:rFonts w:eastAsia="Times New Roman" w:cstheme="minorHAnsi"/>
          <w:color w:val="212121"/>
          <w:sz w:val="24"/>
          <w:szCs w:val="24"/>
          <w:lang w:val="en-GB"/>
        </w:rPr>
        <w:t xml:space="preserve"> micro, small and medium-sized enterprises (MSMEs);</w:t>
      </w:r>
    </w:p>
    <w:p w14:paraId="77755AEE" w14:textId="1F712471" w:rsidR="0091468A" w:rsidRPr="0091468A" w:rsidRDefault="0091468A" w:rsidP="0091468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Pr>
          <w:rFonts w:eastAsia="Times New Roman" w:cstheme="minorHAnsi"/>
          <w:color w:val="212121"/>
          <w:sz w:val="24"/>
          <w:szCs w:val="24"/>
          <w:lang w:val="bg-BG"/>
        </w:rPr>
        <w:t xml:space="preserve">- </w:t>
      </w:r>
      <w:r w:rsidRPr="0091468A">
        <w:rPr>
          <w:rFonts w:eastAsia="Times New Roman" w:cstheme="minorHAnsi"/>
          <w:color w:val="212121"/>
          <w:sz w:val="24"/>
          <w:szCs w:val="24"/>
          <w:lang w:val="en-GB"/>
        </w:rPr>
        <w:t>Increased capacity for entrepreneurship, innovation and digitalisation;</w:t>
      </w:r>
    </w:p>
    <w:p w14:paraId="1C20FF6A" w14:textId="2D798ACC" w:rsidR="0091468A" w:rsidRPr="0091468A" w:rsidRDefault="0091468A" w:rsidP="0091468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Pr>
          <w:rFonts w:eastAsia="Times New Roman" w:cstheme="minorHAnsi"/>
          <w:color w:val="212121"/>
          <w:sz w:val="24"/>
          <w:szCs w:val="24"/>
          <w:lang w:val="bg-BG"/>
        </w:rPr>
        <w:t xml:space="preserve">- </w:t>
      </w:r>
      <w:r w:rsidRPr="0091468A">
        <w:rPr>
          <w:rFonts w:eastAsia="Times New Roman" w:cstheme="minorHAnsi"/>
          <w:color w:val="212121"/>
          <w:sz w:val="24"/>
          <w:szCs w:val="24"/>
          <w:lang w:val="en-GB"/>
        </w:rPr>
        <w:t>Enhanced administrative and technical capacity of state institutions and local government authorities;</w:t>
      </w:r>
    </w:p>
    <w:p w14:paraId="3B39B069" w14:textId="7D2471C2" w:rsidR="0091468A" w:rsidRPr="0091468A" w:rsidRDefault="0091468A" w:rsidP="0091468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Pr>
          <w:rFonts w:eastAsia="Times New Roman" w:cstheme="minorHAnsi"/>
          <w:color w:val="212121"/>
          <w:sz w:val="24"/>
          <w:szCs w:val="24"/>
          <w:lang w:val="bg-BG"/>
        </w:rPr>
        <w:t xml:space="preserve">- </w:t>
      </w:r>
      <w:r w:rsidRPr="0091468A">
        <w:rPr>
          <w:rFonts w:eastAsia="Times New Roman" w:cstheme="minorHAnsi"/>
          <w:color w:val="212121"/>
          <w:sz w:val="24"/>
          <w:szCs w:val="24"/>
          <w:lang w:val="en-GB"/>
        </w:rPr>
        <w:t>Broader adoption of good practices, exchange of expertise and development of sustainable institutional partnerships;</w:t>
      </w:r>
    </w:p>
    <w:p w14:paraId="149D705A" w14:textId="0479609B" w:rsidR="00CB184B" w:rsidRPr="009437FD" w:rsidRDefault="0091468A" w:rsidP="0091468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Pr>
          <w:rFonts w:eastAsia="Times New Roman" w:cstheme="minorHAnsi"/>
          <w:color w:val="212121"/>
          <w:sz w:val="24"/>
          <w:szCs w:val="24"/>
          <w:lang w:val="bg-BG"/>
        </w:rPr>
        <w:t xml:space="preserve">- </w:t>
      </w:r>
      <w:r w:rsidRPr="0091468A">
        <w:rPr>
          <w:rFonts w:eastAsia="Times New Roman" w:cstheme="minorHAnsi"/>
          <w:color w:val="212121"/>
          <w:sz w:val="24"/>
          <w:szCs w:val="24"/>
          <w:lang w:val="en-GB"/>
        </w:rPr>
        <w:t>Strengthened reputation and international standing of Bulgaria.</w:t>
      </w:r>
    </w:p>
    <w:p w14:paraId="49A0D481" w14:textId="77777777" w:rsidR="00B93894" w:rsidRPr="001E535E" w:rsidRDefault="00B93894" w:rsidP="00B93894">
      <w:pPr>
        <w:shd w:val="clear" w:color="auto" w:fill="FFFFFF"/>
        <w:spacing w:after="0" w:line="240" w:lineRule="auto"/>
        <w:jc w:val="both"/>
        <w:rPr>
          <w:rFonts w:eastAsia="Times New Roman" w:cstheme="minorHAnsi"/>
          <w:b/>
          <w:sz w:val="24"/>
          <w:szCs w:val="24"/>
          <w:lang w:val="en-GB"/>
        </w:rPr>
      </w:pPr>
      <w:r w:rsidRPr="001E535E">
        <w:rPr>
          <w:rFonts w:eastAsia="Times New Roman" w:cstheme="minorHAnsi"/>
          <w:b/>
          <w:sz w:val="24"/>
          <w:szCs w:val="24"/>
          <w:lang w:val="en-GB"/>
        </w:rPr>
        <w:t> </w:t>
      </w:r>
    </w:p>
    <w:p w14:paraId="54B433AF" w14:textId="4A9BB136" w:rsidR="00CB184B" w:rsidRPr="008225FA" w:rsidRDefault="00FA0899" w:rsidP="00B93894">
      <w:pPr>
        <w:shd w:val="clear" w:color="auto" w:fill="FFFFFF"/>
        <w:spacing w:after="0" w:line="240" w:lineRule="auto"/>
        <w:jc w:val="both"/>
        <w:rPr>
          <w:rFonts w:eastAsia="Times New Roman" w:cstheme="minorHAnsi"/>
          <w:b/>
          <w:sz w:val="24"/>
          <w:szCs w:val="24"/>
          <w:lang w:val="en-GB"/>
        </w:rPr>
      </w:pPr>
      <w:r w:rsidRPr="009437FD">
        <w:rPr>
          <w:rFonts w:eastAsia="Times New Roman" w:cstheme="minorHAnsi"/>
          <w:b/>
          <w:sz w:val="24"/>
          <w:szCs w:val="24"/>
          <w:lang w:val="en-GB"/>
        </w:rPr>
        <w:t>4</w:t>
      </w:r>
      <w:r w:rsidR="00B93894" w:rsidRPr="009437FD">
        <w:rPr>
          <w:rFonts w:eastAsia="Times New Roman" w:cstheme="minorHAnsi"/>
          <w:b/>
          <w:sz w:val="24"/>
          <w:szCs w:val="24"/>
          <w:lang w:val="en-GB"/>
        </w:rPr>
        <w:t>.</w:t>
      </w:r>
      <w:r w:rsidR="003D6175" w:rsidRPr="001E535E">
        <w:rPr>
          <w:rFonts w:eastAsia="Times New Roman" w:cstheme="minorHAnsi"/>
          <w:b/>
          <w:sz w:val="24"/>
          <w:szCs w:val="24"/>
          <w:lang w:val="en-GB"/>
        </w:rPr>
        <w:t xml:space="preserve"> </w:t>
      </w:r>
      <w:r w:rsidR="006F3CB4" w:rsidRPr="009437FD">
        <w:rPr>
          <w:rFonts w:eastAsia="Times New Roman" w:cstheme="minorHAnsi"/>
          <w:b/>
          <w:sz w:val="24"/>
          <w:szCs w:val="24"/>
          <w:lang w:val="en-GB"/>
        </w:rPr>
        <w:t>Eligi</w:t>
      </w:r>
      <w:r w:rsidR="004678AB" w:rsidRPr="009437FD">
        <w:rPr>
          <w:rFonts w:eastAsia="Times New Roman" w:cstheme="minorHAnsi"/>
          <w:b/>
          <w:sz w:val="24"/>
          <w:szCs w:val="24"/>
          <w:lang w:val="en-GB"/>
        </w:rPr>
        <w:t>ble Project Budget</w:t>
      </w:r>
      <w:r w:rsidR="006F3CB4" w:rsidRPr="009437FD">
        <w:rPr>
          <w:rFonts w:eastAsia="Times New Roman" w:cstheme="minorHAnsi"/>
          <w:b/>
          <w:sz w:val="24"/>
          <w:szCs w:val="24"/>
          <w:lang w:val="en-GB"/>
        </w:rPr>
        <w:t xml:space="preserve">: </w:t>
      </w:r>
    </w:p>
    <w:p w14:paraId="728E9493" w14:textId="4161DD9F" w:rsidR="00CB184B" w:rsidRPr="009437FD" w:rsidRDefault="006F3CB4" w:rsidP="00B93894">
      <w:pPr>
        <w:shd w:val="clear" w:color="auto" w:fill="FFFFFF"/>
        <w:spacing w:after="0" w:line="240" w:lineRule="auto"/>
        <w:jc w:val="both"/>
        <w:rPr>
          <w:rFonts w:eastAsia="Times New Roman" w:cstheme="minorHAnsi"/>
          <w:iCs/>
          <w:sz w:val="24"/>
          <w:szCs w:val="24"/>
          <w:lang w:val="en-GB"/>
        </w:rPr>
      </w:pPr>
      <w:r w:rsidRPr="009437FD">
        <w:rPr>
          <w:rFonts w:eastAsia="Times New Roman" w:cstheme="minorHAnsi"/>
          <w:iCs/>
          <w:sz w:val="24"/>
          <w:szCs w:val="24"/>
          <w:lang w:val="en-GB"/>
        </w:rPr>
        <w:t xml:space="preserve">4.1. Minimal </w:t>
      </w:r>
      <w:r w:rsidR="00CD6079" w:rsidRPr="009437FD">
        <w:rPr>
          <w:rFonts w:eastAsia="Times New Roman" w:cstheme="minorHAnsi"/>
          <w:iCs/>
          <w:sz w:val="24"/>
          <w:szCs w:val="24"/>
          <w:lang w:val="en-GB"/>
        </w:rPr>
        <w:t>amount</w:t>
      </w:r>
      <w:r w:rsidRPr="009437FD">
        <w:rPr>
          <w:rFonts w:eastAsia="Times New Roman" w:cstheme="minorHAnsi"/>
          <w:iCs/>
          <w:sz w:val="24"/>
          <w:szCs w:val="24"/>
          <w:lang w:val="en-GB"/>
        </w:rPr>
        <w:t xml:space="preserve"> of the project is</w:t>
      </w:r>
      <w:r w:rsidR="00C83778">
        <w:rPr>
          <w:rFonts w:eastAsia="Times New Roman" w:cstheme="minorHAnsi"/>
          <w:iCs/>
          <w:sz w:val="24"/>
          <w:szCs w:val="24"/>
          <w:lang w:val="en-GB"/>
        </w:rPr>
        <w:t xml:space="preserve"> </w:t>
      </w:r>
      <w:r w:rsidR="00BF31B3">
        <w:rPr>
          <w:rFonts w:eastAsia="Times New Roman" w:cstheme="minorHAnsi"/>
          <w:iCs/>
          <w:sz w:val="24"/>
          <w:szCs w:val="24"/>
          <w:lang w:val="bg-BG"/>
        </w:rPr>
        <w:t xml:space="preserve">10 000 </w:t>
      </w:r>
      <w:r w:rsidR="00BF31B3">
        <w:rPr>
          <w:rFonts w:eastAsia="Times New Roman" w:cstheme="minorHAnsi"/>
          <w:iCs/>
          <w:sz w:val="24"/>
          <w:szCs w:val="24"/>
        </w:rPr>
        <w:t>euro</w:t>
      </w:r>
      <w:r w:rsidRPr="009437FD">
        <w:rPr>
          <w:rFonts w:eastAsia="Times New Roman" w:cstheme="minorHAnsi"/>
          <w:iCs/>
          <w:sz w:val="24"/>
          <w:szCs w:val="24"/>
          <w:lang w:val="en-GB"/>
        </w:rPr>
        <w:t>.</w:t>
      </w:r>
    </w:p>
    <w:p w14:paraId="1FEED020" w14:textId="346AE3BE" w:rsidR="00754B52" w:rsidRPr="009437FD" w:rsidRDefault="006F3CB4" w:rsidP="00B93894">
      <w:pPr>
        <w:shd w:val="clear" w:color="auto" w:fill="FFFFFF"/>
        <w:spacing w:after="0" w:line="240" w:lineRule="auto"/>
        <w:jc w:val="both"/>
        <w:rPr>
          <w:rFonts w:eastAsia="Times New Roman" w:cstheme="minorHAnsi"/>
          <w:iCs/>
          <w:sz w:val="24"/>
          <w:szCs w:val="24"/>
          <w:lang w:val="en-GB"/>
        </w:rPr>
      </w:pPr>
      <w:r w:rsidRPr="009437FD">
        <w:rPr>
          <w:rFonts w:eastAsia="Times New Roman" w:cstheme="minorHAnsi"/>
          <w:iCs/>
          <w:sz w:val="24"/>
          <w:szCs w:val="24"/>
          <w:lang w:val="en-GB"/>
        </w:rPr>
        <w:t xml:space="preserve">4.2. </w:t>
      </w:r>
      <w:r w:rsidR="003D383B" w:rsidRPr="009437FD">
        <w:rPr>
          <w:rFonts w:eastAsia="Times New Roman" w:cstheme="minorHAnsi"/>
          <w:iCs/>
          <w:sz w:val="24"/>
          <w:szCs w:val="24"/>
          <w:lang w:val="en-GB"/>
        </w:rPr>
        <w:t>Recommended m</w:t>
      </w:r>
      <w:r w:rsidRPr="009437FD">
        <w:rPr>
          <w:rFonts w:eastAsia="Times New Roman" w:cstheme="minorHAnsi"/>
          <w:iCs/>
          <w:sz w:val="24"/>
          <w:szCs w:val="24"/>
          <w:lang w:val="en-GB"/>
        </w:rPr>
        <w:t xml:space="preserve">aximum </w:t>
      </w:r>
      <w:r w:rsidR="00CD6079" w:rsidRPr="009437FD">
        <w:rPr>
          <w:rFonts w:eastAsia="Times New Roman" w:cstheme="minorHAnsi"/>
          <w:iCs/>
          <w:sz w:val="24"/>
          <w:szCs w:val="24"/>
          <w:lang w:val="en-GB"/>
        </w:rPr>
        <w:t>amount</w:t>
      </w:r>
      <w:r w:rsidRPr="009437FD">
        <w:rPr>
          <w:rFonts w:eastAsia="Times New Roman" w:cstheme="minorHAnsi"/>
          <w:iCs/>
          <w:sz w:val="24"/>
          <w:szCs w:val="24"/>
          <w:lang w:val="en-GB"/>
        </w:rPr>
        <w:t xml:space="preserve"> of the </w:t>
      </w:r>
      <w:r w:rsidR="00CD6079" w:rsidRPr="009437FD">
        <w:rPr>
          <w:rFonts w:eastAsia="Times New Roman" w:cstheme="minorHAnsi"/>
          <w:iCs/>
          <w:sz w:val="24"/>
          <w:szCs w:val="24"/>
          <w:lang w:val="en-GB"/>
        </w:rPr>
        <w:t>project</w:t>
      </w:r>
      <w:r w:rsidRPr="009437FD">
        <w:rPr>
          <w:rFonts w:eastAsia="Times New Roman" w:cstheme="minorHAnsi"/>
          <w:iCs/>
          <w:sz w:val="24"/>
          <w:szCs w:val="24"/>
          <w:lang w:val="en-GB"/>
        </w:rPr>
        <w:t xml:space="preserve"> is</w:t>
      </w:r>
      <w:r w:rsidR="003D6175" w:rsidRPr="009437FD">
        <w:rPr>
          <w:rFonts w:eastAsia="Times New Roman" w:cstheme="minorHAnsi"/>
          <w:iCs/>
          <w:sz w:val="24"/>
          <w:szCs w:val="24"/>
          <w:lang w:val="en-GB"/>
        </w:rPr>
        <w:t>:</w:t>
      </w:r>
    </w:p>
    <w:p w14:paraId="0FC3322C" w14:textId="46CDE20B" w:rsidR="003D6175" w:rsidRPr="009437FD" w:rsidRDefault="006F3CB4" w:rsidP="00EB2823">
      <w:pPr>
        <w:pStyle w:val="ListParagraph"/>
        <w:numPr>
          <w:ilvl w:val="0"/>
          <w:numId w:val="11"/>
        </w:numPr>
        <w:shd w:val="clear" w:color="auto" w:fill="FFFFFF"/>
        <w:spacing w:after="0"/>
        <w:ind w:left="142" w:hanging="142"/>
        <w:jc w:val="both"/>
        <w:rPr>
          <w:rFonts w:asciiTheme="minorHAnsi" w:hAnsiTheme="minorHAnsi" w:cstheme="minorHAnsi"/>
          <w:iCs/>
          <w:lang w:val="en-GB"/>
        </w:rPr>
      </w:pPr>
      <w:r w:rsidRPr="009437FD">
        <w:rPr>
          <w:rStyle w:val="tlid-translation"/>
          <w:rFonts w:asciiTheme="minorHAnsi" w:hAnsiTheme="minorHAnsi" w:cstheme="minorHAnsi"/>
          <w:lang w:val="en-GB"/>
        </w:rPr>
        <w:lastRenderedPageBreak/>
        <w:t xml:space="preserve">for projects </w:t>
      </w:r>
      <w:r w:rsidR="004C5F14" w:rsidRPr="009437FD">
        <w:rPr>
          <w:rStyle w:val="tlid-translation"/>
          <w:rFonts w:asciiTheme="minorHAnsi" w:hAnsiTheme="minorHAnsi" w:cstheme="minorHAnsi"/>
          <w:lang w:val="en-GB"/>
        </w:rPr>
        <w:t xml:space="preserve">with </w:t>
      </w:r>
      <w:r w:rsidRPr="009437FD">
        <w:rPr>
          <w:rStyle w:val="tlid-translation"/>
          <w:rFonts w:asciiTheme="minorHAnsi" w:hAnsiTheme="minorHAnsi" w:cstheme="minorHAnsi"/>
          <w:lang w:val="en-GB"/>
        </w:rPr>
        <w:t xml:space="preserve">main purpose </w:t>
      </w:r>
      <w:r w:rsidR="00BB7363" w:rsidRPr="009437FD">
        <w:rPr>
          <w:rStyle w:val="tlid-translation"/>
          <w:rFonts w:asciiTheme="minorHAnsi" w:hAnsiTheme="minorHAnsi" w:cstheme="minorHAnsi"/>
          <w:lang w:val="en-GB"/>
        </w:rPr>
        <w:t>to deliver</w:t>
      </w:r>
      <w:r w:rsidRPr="009437FD">
        <w:rPr>
          <w:rStyle w:val="tlid-translation"/>
          <w:rFonts w:asciiTheme="minorHAnsi" w:hAnsiTheme="minorHAnsi" w:cstheme="minorHAnsi"/>
          <w:lang w:val="en-GB"/>
        </w:rPr>
        <w:t xml:space="preserve"> goods and /or</w:t>
      </w:r>
      <w:r w:rsidR="00036557" w:rsidRPr="009437FD">
        <w:rPr>
          <w:rStyle w:val="tlid-translation"/>
          <w:rFonts w:asciiTheme="minorHAnsi" w:hAnsiTheme="minorHAnsi" w:cstheme="minorHAnsi"/>
          <w:lang w:val="en-GB"/>
        </w:rPr>
        <w:t xml:space="preserve"> </w:t>
      </w:r>
      <w:r w:rsidRPr="009437FD">
        <w:rPr>
          <w:rStyle w:val="tlid-translation"/>
          <w:rFonts w:asciiTheme="minorHAnsi" w:hAnsiTheme="minorHAnsi" w:cstheme="minorHAnsi"/>
          <w:lang w:val="en-GB"/>
        </w:rPr>
        <w:t xml:space="preserve">services </w:t>
      </w:r>
      <w:r w:rsidR="00E75474">
        <w:rPr>
          <w:rStyle w:val="tlid-translation"/>
          <w:rFonts w:asciiTheme="minorHAnsi" w:hAnsiTheme="minorHAnsi" w:cstheme="minorHAnsi"/>
          <w:lang w:val="en-GB"/>
        </w:rPr>
        <w:t>–</w:t>
      </w:r>
      <w:r w:rsidRPr="009437FD">
        <w:rPr>
          <w:rStyle w:val="tlid-translation"/>
          <w:rFonts w:asciiTheme="minorHAnsi" w:hAnsiTheme="minorHAnsi" w:cstheme="minorHAnsi"/>
          <w:lang w:val="en-GB"/>
        </w:rPr>
        <w:t xml:space="preserve"> up to </w:t>
      </w:r>
      <w:r w:rsidR="00BF31B3">
        <w:rPr>
          <w:rStyle w:val="tlid-translation"/>
          <w:rFonts w:asciiTheme="minorHAnsi" w:hAnsiTheme="minorHAnsi" w:cstheme="minorHAnsi"/>
          <w:lang w:val="bg-BG"/>
        </w:rPr>
        <w:t xml:space="preserve">75 000 </w:t>
      </w:r>
      <w:r w:rsidR="00BF31B3">
        <w:rPr>
          <w:rStyle w:val="tlid-translation"/>
          <w:rFonts w:asciiTheme="minorHAnsi" w:hAnsiTheme="minorHAnsi" w:cstheme="minorHAnsi"/>
        </w:rPr>
        <w:t>euro</w:t>
      </w:r>
      <w:r w:rsidRPr="009437FD">
        <w:rPr>
          <w:rStyle w:val="tlid-translation"/>
          <w:rFonts w:asciiTheme="minorHAnsi" w:hAnsiTheme="minorHAnsi" w:cstheme="minorHAnsi"/>
          <w:lang w:val="en-GB"/>
        </w:rPr>
        <w:t>;</w:t>
      </w:r>
    </w:p>
    <w:p w14:paraId="48CC0322" w14:textId="2367F1B0" w:rsidR="003D6175" w:rsidRPr="007D1C37" w:rsidRDefault="00036557" w:rsidP="00EB2823">
      <w:pPr>
        <w:pStyle w:val="ListParagraph"/>
        <w:numPr>
          <w:ilvl w:val="0"/>
          <w:numId w:val="11"/>
        </w:numPr>
        <w:shd w:val="clear" w:color="auto" w:fill="FFFFFF"/>
        <w:spacing w:after="0"/>
        <w:ind w:left="142" w:hanging="142"/>
        <w:jc w:val="both"/>
        <w:rPr>
          <w:rStyle w:val="tlid-translation"/>
          <w:rFonts w:asciiTheme="minorHAnsi" w:hAnsiTheme="minorHAnsi" w:cstheme="minorHAnsi"/>
          <w:iCs/>
          <w:lang w:val="en-GB"/>
        </w:rPr>
      </w:pPr>
      <w:r w:rsidRPr="009437FD">
        <w:rPr>
          <w:rStyle w:val="tlid-translation"/>
          <w:rFonts w:asciiTheme="minorHAnsi" w:hAnsiTheme="minorHAnsi" w:cstheme="minorHAnsi"/>
          <w:lang w:val="en-GB"/>
        </w:rPr>
        <w:t xml:space="preserve">for projects </w:t>
      </w:r>
      <w:r w:rsidR="004C5F14" w:rsidRPr="009437FD">
        <w:rPr>
          <w:rStyle w:val="tlid-translation"/>
          <w:rFonts w:asciiTheme="minorHAnsi" w:hAnsiTheme="minorHAnsi" w:cstheme="minorHAnsi"/>
          <w:lang w:val="en-GB"/>
        </w:rPr>
        <w:t>with</w:t>
      </w:r>
      <w:r w:rsidRPr="009437FD">
        <w:rPr>
          <w:rStyle w:val="tlid-translation"/>
          <w:rFonts w:asciiTheme="minorHAnsi" w:hAnsiTheme="minorHAnsi" w:cstheme="minorHAnsi"/>
          <w:lang w:val="en-GB"/>
        </w:rPr>
        <w:t xml:space="preserve"> main purpose to carry out repairs and /or construction </w:t>
      </w:r>
      <w:r w:rsidR="00BB7363" w:rsidRPr="009437FD">
        <w:rPr>
          <w:rStyle w:val="tlid-translation"/>
          <w:rFonts w:asciiTheme="minorHAnsi" w:hAnsiTheme="minorHAnsi" w:cstheme="minorHAnsi"/>
          <w:lang w:val="en-GB"/>
        </w:rPr>
        <w:t xml:space="preserve">activities </w:t>
      </w:r>
      <w:r w:rsidR="00E75474">
        <w:rPr>
          <w:rStyle w:val="tlid-translation"/>
          <w:rFonts w:asciiTheme="minorHAnsi" w:hAnsiTheme="minorHAnsi" w:cstheme="minorHAnsi"/>
          <w:lang w:val="en-GB"/>
        </w:rPr>
        <w:t>–</w:t>
      </w:r>
      <w:r w:rsidRPr="009437FD">
        <w:rPr>
          <w:rStyle w:val="tlid-translation"/>
          <w:rFonts w:asciiTheme="minorHAnsi" w:hAnsiTheme="minorHAnsi" w:cstheme="minorHAnsi"/>
          <w:lang w:val="en-GB"/>
        </w:rPr>
        <w:t xml:space="preserve"> up to </w:t>
      </w:r>
      <w:r w:rsidR="00E8187E">
        <w:rPr>
          <w:rStyle w:val="tlid-translation"/>
          <w:rFonts w:asciiTheme="minorHAnsi" w:hAnsiTheme="minorHAnsi" w:cstheme="minorHAnsi"/>
          <w:lang w:val="en-GB"/>
        </w:rPr>
        <w:t>75</w:t>
      </w:r>
      <w:r w:rsidR="00BF31B3">
        <w:rPr>
          <w:rStyle w:val="tlid-translation"/>
          <w:rFonts w:asciiTheme="minorHAnsi" w:hAnsiTheme="minorHAnsi" w:cstheme="minorHAnsi"/>
          <w:lang w:val="en-GB"/>
        </w:rPr>
        <w:t xml:space="preserve"> 00</w:t>
      </w:r>
      <w:r w:rsidR="00E8187E">
        <w:rPr>
          <w:rStyle w:val="tlid-translation"/>
          <w:rFonts w:asciiTheme="minorHAnsi" w:hAnsiTheme="minorHAnsi" w:cstheme="minorHAnsi"/>
          <w:lang w:val="en-GB"/>
        </w:rPr>
        <w:t>0</w:t>
      </w:r>
      <w:r w:rsidR="00BF31B3">
        <w:rPr>
          <w:rStyle w:val="tlid-translation"/>
          <w:rFonts w:asciiTheme="minorHAnsi" w:hAnsiTheme="minorHAnsi" w:cstheme="minorHAnsi"/>
          <w:lang w:val="en-GB"/>
        </w:rPr>
        <w:t xml:space="preserve"> euro</w:t>
      </w:r>
      <w:r w:rsidR="007D1C37">
        <w:rPr>
          <w:rStyle w:val="tlid-translation"/>
          <w:rFonts w:asciiTheme="minorHAnsi" w:hAnsiTheme="minorHAnsi" w:cstheme="minorHAnsi"/>
          <w:lang w:val="bg-BG"/>
        </w:rPr>
        <w:t>;</w:t>
      </w:r>
    </w:p>
    <w:p w14:paraId="22164524" w14:textId="4ED9B76E" w:rsidR="007D1C37" w:rsidRPr="00A323D1" w:rsidRDefault="007D1C37" w:rsidP="00EB2823">
      <w:pPr>
        <w:pStyle w:val="ListParagraph"/>
        <w:numPr>
          <w:ilvl w:val="0"/>
          <w:numId w:val="11"/>
        </w:numPr>
        <w:shd w:val="clear" w:color="auto" w:fill="FFFFFF"/>
        <w:spacing w:after="0"/>
        <w:ind w:left="142" w:hanging="142"/>
        <w:jc w:val="both"/>
        <w:rPr>
          <w:rStyle w:val="tlid-translation"/>
          <w:rFonts w:asciiTheme="minorHAnsi" w:hAnsiTheme="minorHAnsi" w:cstheme="minorHAnsi"/>
          <w:iCs/>
          <w:lang w:val="en-GB"/>
        </w:rPr>
      </w:pPr>
      <w:r>
        <w:rPr>
          <w:rStyle w:val="tlid-translation"/>
          <w:rFonts w:asciiTheme="minorHAnsi" w:hAnsiTheme="minorHAnsi" w:cstheme="minorHAnsi"/>
          <w:iCs/>
        </w:rPr>
        <w:t xml:space="preserve">for projects with main purpose to </w:t>
      </w:r>
      <w:r w:rsidR="00ED1A6F">
        <w:rPr>
          <w:rStyle w:val="tlid-translation"/>
          <w:rFonts w:asciiTheme="minorHAnsi" w:hAnsiTheme="minorHAnsi" w:cstheme="minorHAnsi"/>
          <w:iCs/>
        </w:rPr>
        <w:t xml:space="preserve">carry out so called “soft components of </w:t>
      </w:r>
      <w:r w:rsidR="00D10147">
        <w:rPr>
          <w:rStyle w:val="tlid-translation"/>
          <w:rFonts w:asciiTheme="minorHAnsi" w:hAnsiTheme="minorHAnsi" w:cstheme="minorHAnsi"/>
          <w:iCs/>
        </w:rPr>
        <w:t xml:space="preserve">ODA: /conferences, </w:t>
      </w:r>
      <w:r w:rsidR="00C754AA">
        <w:rPr>
          <w:rStyle w:val="tlid-translation"/>
          <w:rFonts w:asciiTheme="minorHAnsi" w:hAnsiTheme="minorHAnsi" w:cstheme="minorHAnsi"/>
          <w:iCs/>
        </w:rPr>
        <w:t xml:space="preserve">seminars, study visits, </w:t>
      </w:r>
      <w:r w:rsidR="00C754AA" w:rsidRPr="00C754AA">
        <w:rPr>
          <w:rFonts w:asciiTheme="minorHAnsi" w:hAnsiTheme="minorHAnsi" w:cstheme="minorHAnsi"/>
          <w:shd w:val="clear" w:color="auto" w:fill="FFFFFF"/>
        </w:rPr>
        <w:t>colloquium</w:t>
      </w:r>
      <w:r w:rsidR="00C754AA">
        <w:rPr>
          <w:rFonts w:asciiTheme="minorHAnsi" w:hAnsiTheme="minorHAnsi" w:cstheme="minorHAnsi"/>
          <w:shd w:val="clear" w:color="auto" w:fill="FFFFFF"/>
        </w:rPr>
        <w:t>s and so on/</w:t>
      </w:r>
      <w:r w:rsidR="00797A75">
        <w:rPr>
          <w:rFonts w:asciiTheme="minorHAnsi" w:hAnsiTheme="minorHAnsi" w:cstheme="minorHAnsi"/>
          <w:shd w:val="clear" w:color="auto" w:fill="FFFFFF"/>
        </w:rPr>
        <w:t xml:space="preserve"> - </w:t>
      </w:r>
      <w:r w:rsidR="00797A75" w:rsidRPr="00945595">
        <w:rPr>
          <w:rFonts w:asciiTheme="minorHAnsi" w:hAnsiTheme="minorHAnsi" w:cstheme="minorHAnsi"/>
          <w:b/>
          <w:u w:val="single"/>
          <w:shd w:val="clear" w:color="auto" w:fill="FFFFFF"/>
        </w:rPr>
        <w:t xml:space="preserve">up to </w:t>
      </w:r>
      <w:r w:rsidR="00BF31B3">
        <w:rPr>
          <w:rFonts w:asciiTheme="minorHAnsi" w:hAnsiTheme="minorHAnsi" w:cstheme="minorHAnsi"/>
          <w:b/>
          <w:u w:val="single"/>
          <w:shd w:val="clear" w:color="auto" w:fill="FFFFFF"/>
        </w:rPr>
        <w:t>15 000 euro</w:t>
      </w:r>
      <w:r w:rsidR="00797A75" w:rsidRPr="00945595">
        <w:rPr>
          <w:rFonts w:asciiTheme="minorHAnsi" w:hAnsiTheme="minorHAnsi" w:cstheme="minorHAnsi"/>
          <w:b/>
          <w:u w:val="single"/>
          <w:shd w:val="clear" w:color="auto" w:fill="FFFFFF"/>
        </w:rPr>
        <w:t xml:space="preserve"> and term – up to </w:t>
      </w:r>
      <w:r w:rsidR="00DE76BC" w:rsidRPr="00945595">
        <w:rPr>
          <w:rFonts w:asciiTheme="minorHAnsi" w:hAnsiTheme="minorHAnsi" w:cstheme="minorHAnsi"/>
          <w:b/>
          <w:u w:val="single"/>
          <w:shd w:val="clear" w:color="auto" w:fill="FFFFFF"/>
        </w:rPr>
        <w:t>9</w:t>
      </w:r>
      <w:r w:rsidR="00797A75" w:rsidRPr="00945595">
        <w:rPr>
          <w:rFonts w:asciiTheme="minorHAnsi" w:hAnsiTheme="minorHAnsi" w:cstheme="minorHAnsi"/>
          <w:b/>
          <w:u w:val="single"/>
          <w:shd w:val="clear" w:color="auto" w:fill="FFFFFF"/>
        </w:rPr>
        <w:t xml:space="preserve"> months.</w:t>
      </w:r>
      <w:r w:rsidR="00C754AA" w:rsidRPr="00C754AA">
        <w:rPr>
          <w:rFonts w:asciiTheme="minorHAnsi" w:hAnsiTheme="minorHAnsi" w:cstheme="minorHAnsi"/>
          <w:shd w:val="clear" w:color="auto" w:fill="FFFFFF"/>
        </w:rPr>
        <w:t> </w:t>
      </w:r>
    </w:p>
    <w:p w14:paraId="4F029B87" w14:textId="0E0F1E7C" w:rsidR="00A323D1" w:rsidRPr="00554221" w:rsidRDefault="00A323D1" w:rsidP="00DC4C18">
      <w:pPr>
        <w:shd w:val="clear" w:color="auto" w:fill="FFFFFF"/>
        <w:spacing w:after="0"/>
        <w:ind w:left="426" w:hanging="426"/>
        <w:jc w:val="both"/>
        <w:rPr>
          <w:rFonts w:cstheme="minorHAnsi"/>
          <w:iCs/>
          <w:sz w:val="24"/>
          <w:szCs w:val="24"/>
        </w:rPr>
      </w:pPr>
      <w:r w:rsidRPr="00A02F53">
        <w:rPr>
          <w:rFonts w:cstheme="minorHAnsi"/>
          <w:iCs/>
          <w:sz w:val="24"/>
          <w:szCs w:val="24"/>
        </w:rPr>
        <w:t>4.3.</w:t>
      </w:r>
      <w:r w:rsidR="00DC4C18" w:rsidRPr="00A02F53">
        <w:rPr>
          <w:sz w:val="24"/>
          <w:szCs w:val="24"/>
        </w:rPr>
        <w:t xml:space="preserve"> </w:t>
      </w:r>
      <w:r w:rsidR="00DC4C18" w:rsidRPr="00A02F53">
        <w:rPr>
          <w:rFonts w:cstheme="minorHAnsi"/>
          <w:iCs/>
          <w:sz w:val="24"/>
          <w:szCs w:val="24"/>
        </w:rPr>
        <w:t xml:space="preserve">Co-financing of project activities provided by the applicant will be considered an advantage </w:t>
      </w:r>
      <w:r w:rsidR="00DC4C18" w:rsidRPr="00554221">
        <w:rPr>
          <w:rFonts w:cstheme="minorHAnsi"/>
          <w:iCs/>
          <w:sz w:val="24"/>
          <w:szCs w:val="24"/>
        </w:rPr>
        <w:t>in the evaluation, selection and approval of the projects.</w:t>
      </w:r>
    </w:p>
    <w:p w14:paraId="05EB4299" w14:textId="3417CF1C" w:rsidR="00A323D1" w:rsidRDefault="00A02F53" w:rsidP="008225FA">
      <w:pPr>
        <w:shd w:val="clear" w:color="auto" w:fill="FFFFFF"/>
        <w:spacing w:after="0"/>
        <w:ind w:left="426" w:hanging="426"/>
        <w:jc w:val="both"/>
        <w:rPr>
          <w:rStyle w:val="rynqvb"/>
          <w:sz w:val="24"/>
          <w:szCs w:val="24"/>
          <w:lang w:val="en"/>
        </w:rPr>
      </w:pPr>
      <w:r w:rsidRPr="00554221">
        <w:rPr>
          <w:rStyle w:val="rynqvb"/>
          <w:sz w:val="24"/>
          <w:szCs w:val="24"/>
          <w:lang w:val="en"/>
        </w:rPr>
        <w:t>4.4 Project proposals envisaging joint activities with Bulgarian institutions /ministries, schools, higher education institutions, institutes, research centers, etc./ will also be considered with priority.</w:t>
      </w:r>
    </w:p>
    <w:p w14:paraId="107125D7" w14:textId="77777777" w:rsidR="00E75474" w:rsidRPr="008225FA" w:rsidRDefault="00E75474" w:rsidP="008225FA">
      <w:pPr>
        <w:shd w:val="clear" w:color="auto" w:fill="FFFFFF"/>
        <w:spacing w:after="0"/>
        <w:ind w:left="426" w:hanging="426"/>
        <w:jc w:val="both"/>
        <w:rPr>
          <w:rFonts w:cstheme="minorHAnsi"/>
          <w:iCs/>
          <w:sz w:val="24"/>
          <w:szCs w:val="24"/>
        </w:rPr>
      </w:pPr>
    </w:p>
    <w:p w14:paraId="6209A726" w14:textId="73CA7FBA" w:rsidR="007A4F3D" w:rsidRPr="009437FD" w:rsidRDefault="007A4F3D"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color w:val="212121"/>
          <w:sz w:val="24"/>
          <w:szCs w:val="24"/>
          <w:lang w:val="en-GB"/>
        </w:rPr>
        <w:t xml:space="preserve">5. </w:t>
      </w:r>
      <w:r w:rsidR="00036557" w:rsidRPr="009437FD">
        <w:rPr>
          <w:rFonts w:eastAsia="Times New Roman" w:cstheme="minorHAnsi"/>
          <w:b/>
          <w:color w:val="212121"/>
          <w:sz w:val="24"/>
          <w:szCs w:val="24"/>
          <w:lang w:val="en-GB"/>
        </w:rPr>
        <w:t>Implementation Deadlines and Duration of the Projects</w:t>
      </w:r>
      <w:r w:rsidRPr="009437FD">
        <w:rPr>
          <w:rFonts w:eastAsia="Times New Roman" w:cstheme="minorHAnsi"/>
          <w:b/>
          <w:color w:val="212121"/>
          <w:sz w:val="24"/>
          <w:szCs w:val="24"/>
          <w:lang w:val="en-GB"/>
        </w:rPr>
        <w:t>:</w:t>
      </w:r>
    </w:p>
    <w:p w14:paraId="6F508D7B" w14:textId="4AAA1A62" w:rsidR="00A02F53" w:rsidRPr="00E75474" w:rsidRDefault="006810BF" w:rsidP="006810BF">
      <w:pPr>
        <w:shd w:val="clear" w:color="auto" w:fill="FFFFFF"/>
        <w:spacing w:after="0" w:line="240" w:lineRule="auto"/>
        <w:jc w:val="both"/>
        <w:rPr>
          <w:rFonts w:eastAsia="Times New Roman" w:cstheme="minorHAnsi"/>
          <w:b/>
          <w:color w:val="212121"/>
          <w:sz w:val="24"/>
          <w:szCs w:val="24"/>
          <w:lang w:val="en-GB"/>
        </w:rPr>
      </w:pPr>
      <w:r w:rsidRPr="00E75474">
        <w:rPr>
          <w:rFonts w:eastAsia="Times New Roman" w:cstheme="minorHAnsi"/>
          <w:color w:val="212121"/>
          <w:sz w:val="24"/>
          <w:szCs w:val="24"/>
          <w:lang w:val="en-GB"/>
        </w:rPr>
        <w:t xml:space="preserve">5.1. </w:t>
      </w:r>
      <w:r w:rsidR="00A02F53" w:rsidRPr="00E75474">
        <w:rPr>
          <w:rStyle w:val="rynqvb"/>
          <w:rFonts w:cstheme="minorHAnsi"/>
          <w:sz w:val="24"/>
          <w:szCs w:val="24"/>
          <w:lang w:val="en"/>
        </w:rPr>
        <w:t>Project proposals must</w:t>
      </w:r>
      <w:r w:rsidR="00A02F53" w:rsidRPr="00E75474">
        <w:rPr>
          <w:rStyle w:val="rynqvb"/>
          <w:rFonts w:cstheme="minorHAnsi"/>
          <w:sz w:val="24"/>
          <w:szCs w:val="24"/>
        </w:rPr>
        <w:t xml:space="preserve"> include </w:t>
      </w:r>
      <w:r w:rsidR="00A02F53" w:rsidRPr="00E75474">
        <w:rPr>
          <w:rStyle w:val="rynqvb"/>
          <w:rFonts w:cstheme="minorHAnsi"/>
          <w:sz w:val="24"/>
          <w:szCs w:val="24"/>
          <w:lang w:val="en"/>
        </w:rPr>
        <w:t xml:space="preserve">an </w:t>
      </w:r>
      <w:r w:rsidR="00A02F53" w:rsidRPr="00E75474">
        <w:rPr>
          <w:rStyle w:val="rynqvb"/>
          <w:rFonts w:cstheme="minorHAnsi"/>
          <w:b/>
          <w:sz w:val="24"/>
          <w:szCs w:val="24"/>
          <w:lang w:val="en"/>
        </w:rPr>
        <w:t xml:space="preserve">indicative start date for project implementation no later than </w:t>
      </w:r>
      <w:r w:rsidR="00E75474" w:rsidRPr="00E75474">
        <w:rPr>
          <w:rStyle w:val="rynqvb"/>
          <w:rFonts w:cstheme="minorHAnsi"/>
          <w:b/>
          <w:sz w:val="24"/>
          <w:szCs w:val="24"/>
        </w:rPr>
        <w:t>June</w:t>
      </w:r>
      <w:r w:rsidR="00A02F53" w:rsidRPr="00E75474">
        <w:rPr>
          <w:rStyle w:val="rynqvb"/>
          <w:rFonts w:cstheme="minorHAnsi"/>
          <w:b/>
          <w:sz w:val="24"/>
          <w:szCs w:val="24"/>
          <w:lang w:val="en"/>
        </w:rPr>
        <w:t xml:space="preserve"> </w:t>
      </w:r>
      <w:r w:rsidR="00E75474" w:rsidRPr="00E75474">
        <w:rPr>
          <w:rStyle w:val="rynqvb"/>
          <w:rFonts w:cstheme="minorHAnsi"/>
          <w:b/>
          <w:sz w:val="24"/>
          <w:szCs w:val="24"/>
          <w:lang w:val="en"/>
        </w:rPr>
        <w:t>1</w:t>
      </w:r>
      <w:r w:rsidR="00A02F53" w:rsidRPr="00E75474">
        <w:rPr>
          <w:rStyle w:val="rynqvb"/>
          <w:rFonts w:cstheme="minorHAnsi"/>
          <w:b/>
          <w:sz w:val="24"/>
          <w:szCs w:val="24"/>
          <w:lang w:val="en"/>
        </w:rPr>
        <w:t>, 202</w:t>
      </w:r>
      <w:r w:rsidR="00E75474" w:rsidRPr="00E75474">
        <w:rPr>
          <w:rStyle w:val="rynqvb"/>
          <w:rFonts w:cstheme="minorHAnsi"/>
          <w:b/>
          <w:sz w:val="24"/>
          <w:szCs w:val="24"/>
          <w:lang w:val="en"/>
        </w:rPr>
        <w:t>7</w:t>
      </w:r>
      <w:r w:rsidR="00A02F53" w:rsidRPr="00E75474">
        <w:rPr>
          <w:rStyle w:val="rynqvb"/>
          <w:rFonts w:cstheme="minorHAnsi"/>
          <w:b/>
          <w:sz w:val="24"/>
          <w:szCs w:val="24"/>
          <w:lang w:val="en"/>
        </w:rPr>
        <w:t>.</w:t>
      </w:r>
    </w:p>
    <w:p w14:paraId="1E2A1742" w14:textId="711B382D" w:rsidR="00CE2175" w:rsidRPr="00325197" w:rsidRDefault="00E95F20" w:rsidP="006810BF">
      <w:pPr>
        <w:shd w:val="clear" w:color="auto" w:fill="FFFFFF"/>
        <w:spacing w:after="0" w:line="240" w:lineRule="auto"/>
        <w:jc w:val="both"/>
        <w:rPr>
          <w:rFonts w:eastAsia="Times New Roman" w:cstheme="minorHAnsi"/>
          <w:color w:val="212121"/>
          <w:sz w:val="24"/>
          <w:szCs w:val="24"/>
          <w:lang w:val="en-GB"/>
        </w:rPr>
      </w:pPr>
      <w:r w:rsidRPr="00E75474">
        <w:rPr>
          <w:rFonts w:eastAsia="Times New Roman" w:cstheme="minorHAnsi"/>
          <w:color w:val="212121"/>
          <w:sz w:val="24"/>
          <w:szCs w:val="24"/>
          <w:lang w:val="en-GB"/>
        </w:rPr>
        <w:t xml:space="preserve">5.2. </w:t>
      </w:r>
      <w:r w:rsidRPr="00E75474">
        <w:rPr>
          <w:rStyle w:val="tlid-translation"/>
          <w:b/>
          <w:sz w:val="24"/>
          <w:szCs w:val="24"/>
          <w:lang w:val="en-GB"/>
        </w:rPr>
        <w:t>Projects must be completed no later than December 31</w:t>
      </w:r>
      <w:r w:rsidR="00BB7363" w:rsidRPr="00E75474">
        <w:rPr>
          <w:rStyle w:val="tlid-translation"/>
          <w:b/>
          <w:sz w:val="24"/>
          <w:szCs w:val="24"/>
          <w:lang w:val="en-GB"/>
        </w:rPr>
        <w:t xml:space="preserve">, </w:t>
      </w:r>
      <w:r w:rsidR="00A02F53" w:rsidRPr="00E75474">
        <w:rPr>
          <w:rStyle w:val="tlid-translation"/>
          <w:b/>
          <w:sz w:val="24"/>
          <w:szCs w:val="24"/>
          <w:lang w:val="en-GB"/>
        </w:rPr>
        <w:t>202</w:t>
      </w:r>
      <w:r w:rsidR="00E75474" w:rsidRPr="00E75474">
        <w:rPr>
          <w:rStyle w:val="tlid-translation"/>
          <w:b/>
          <w:sz w:val="24"/>
          <w:szCs w:val="24"/>
          <w:lang w:val="en-GB"/>
        </w:rPr>
        <w:t>9</w:t>
      </w:r>
      <w:r w:rsidRPr="00E75474">
        <w:rPr>
          <w:rStyle w:val="tlid-translation"/>
          <w:b/>
          <w:sz w:val="24"/>
          <w:szCs w:val="24"/>
          <w:lang w:val="en-GB"/>
        </w:rPr>
        <w:t>.</w:t>
      </w:r>
    </w:p>
    <w:p w14:paraId="37262983" w14:textId="6FB58779" w:rsidR="007A4F3D" w:rsidRDefault="00E75474" w:rsidP="00B93894">
      <w:pPr>
        <w:shd w:val="clear" w:color="auto" w:fill="FFFFFF"/>
        <w:spacing w:after="0" w:line="240" w:lineRule="auto"/>
        <w:jc w:val="both"/>
        <w:rPr>
          <w:rFonts w:eastAsia="Times New Roman" w:cstheme="minorHAnsi"/>
          <w:color w:val="212121"/>
          <w:sz w:val="24"/>
          <w:szCs w:val="24"/>
          <w:lang w:val="en-GB"/>
        </w:rPr>
      </w:pPr>
      <w:r w:rsidRPr="00E75474">
        <w:rPr>
          <w:rFonts w:eastAsia="Times New Roman" w:cstheme="minorHAnsi"/>
          <w:color w:val="212121"/>
          <w:sz w:val="24"/>
          <w:szCs w:val="24"/>
          <w:lang w:val="en-GB"/>
        </w:rPr>
        <w:t xml:space="preserve">5.3. </w:t>
      </w:r>
      <w:r w:rsidRPr="00E75474">
        <w:rPr>
          <w:rFonts w:eastAsia="Times New Roman" w:cstheme="minorHAnsi"/>
          <w:b/>
          <w:color w:val="212121"/>
          <w:sz w:val="24"/>
          <w:szCs w:val="24"/>
          <w:lang w:val="en-GB"/>
        </w:rPr>
        <w:t>When determining the total project implementation period, provision should be made for the timeframe of administrative procedures under local legislation</w:t>
      </w:r>
      <w:r w:rsidRPr="00E75474">
        <w:rPr>
          <w:rFonts w:eastAsia="Times New Roman" w:cstheme="minorHAnsi"/>
          <w:color w:val="212121"/>
          <w:sz w:val="24"/>
          <w:szCs w:val="24"/>
          <w:lang w:val="en-GB"/>
        </w:rPr>
        <w:t xml:space="preserve"> (the name of the administrative procedure and its statutory timeframe shall be indicated).</w:t>
      </w:r>
    </w:p>
    <w:p w14:paraId="221B158F" w14:textId="77777777" w:rsidR="00E75474" w:rsidRPr="00325197" w:rsidRDefault="00E75474" w:rsidP="00B93894">
      <w:pPr>
        <w:shd w:val="clear" w:color="auto" w:fill="FFFFFF"/>
        <w:spacing w:after="0" w:line="240" w:lineRule="auto"/>
        <w:jc w:val="both"/>
        <w:rPr>
          <w:rFonts w:eastAsia="Times New Roman" w:cstheme="minorHAnsi"/>
          <w:color w:val="212121"/>
          <w:sz w:val="24"/>
          <w:szCs w:val="24"/>
          <w:lang w:val="en-GB"/>
        </w:rPr>
      </w:pPr>
    </w:p>
    <w:p w14:paraId="6C274736" w14:textId="6ABB6C4D" w:rsidR="00C34454" w:rsidRDefault="007A4F3D" w:rsidP="00B93894">
      <w:pPr>
        <w:shd w:val="clear" w:color="auto" w:fill="FFFFFF"/>
        <w:spacing w:after="0" w:line="240" w:lineRule="auto"/>
        <w:jc w:val="both"/>
        <w:rPr>
          <w:rFonts w:eastAsia="Times New Roman" w:cstheme="minorHAnsi"/>
          <w:b/>
          <w:color w:val="212121"/>
          <w:sz w:val="24"/>
          <w:szCs w:val="24"/>
          <w:lang w:val="en-GB"/>
        </w:rPr>
      </w:pPr>
      <w:r w:rsidRPr="00325197">
        <w:rPr>
          <w:rFonts w:eastAsia="Times New Roman" w:cstheme="minorHAnsi"/>
          <w:b/>
          <w:color w:val="212121"/>
          <w:sz w:val="24"/>
          <w:szCs w:val="24"/>
          <w:lang w:val="en-GB"/>
        </w:rPr>
        <w:t>6</w:t>
      </w:r>
      <w:r w:rsidR="00C34454" w:rsidRPr="00325197">
        <w:rPr>
          <w:rFonts w:eastAsia="Times New Roman" w:cstheme="minorHAnsi"/>
          <w:b/>
          <w:color w:val="212121"/>
          <w:sz w:val="24"/>
          <w:szCs w:val="24"/>
          <w:lang w:val="en-GB"/>
        </w:rPr>
        <w:t>.</w:t>
      </w:r>
      <w:r w:rsidR="00FB048A" w:rsidRPr="00325197">
        <w:rPr>
          <w:rFonts w:eastAsia="Times New Roman" w:cstheme="minorHAnsi"/>
          <w:b/>
          <w:color w:val="212121"/>
          <w:sz w:val="24"/>
          <w:szCs w:val="24"/>
          <w:lang w:val="en-GB"/>
        </w:rPr>
        <w:t xml:space="preserve"> </w:t>
      </w:r>
      <w:r w:rsidR="007A7954" w:rsidRPr="00325197">
        <w:rPr>
          <w:rFonts w:eastAsia="Times New Roman" w:cstheme="minorHAnsi"/>
          <w:b/>
          <w:color w:val="212121"/>
          <w:sz w:val="24"/>
          <w:szCs w:val="24"/>
          <w:lang w:val="en-GB"/>
        </w:rPr>
        <w:t>Eligible C</w:t>
      </w:r>
      <w:r w:rsidR="00E95F20" w:rsidRPr="00325197">
        <w:rPr>
          <w:rFonts w:eastAsia="Times New Roman" w:cstheme="minorHAnsi"/>
          <w:b/>
          <w:color w:val="212121"/>
          <w:sz w:val="24"/>
          <w:szCs w:val="24"/>
          <w:lang w:val="en-GB"/>
        </w:rPr>
        <w:t>andidates</w:t>
      </w:r>
      <w:r w:rsidR="00C34454" w:rsidRPr="00325197">
        <w:rPr>
          <w:rFonts w:eastAsia="Times New Roman" w:cstheme="minorHAnsi"/>
          <w:b/>
          <w:color w:val="212121"/>
          <w:sz w:val="24"/>
          <w:szCs w:val="24"/>
          <w:lang w:val="en-GB"/>
        </w:rPr>
        <w:t>:</w:t>
      </w:r>
    </w:p>
    <w:p w14:paraId="3336BA7D" w14:textId="77777777" w:rsidR="00E75474" w:rsidRPr="00325197" w:rsidRDefault="00E75474" w:rsidP="00B93894">
      <w:pPr>
        <w:shd w:val="clear" w:color="auto" w:fill="FFFFFF"/>
        <w:spacing w:after="0" w:line="240" w:lineRule="auto"/>
        <w:jc w:val="both"/>
        <w:rPr>
          <w:rFonts w:eastAsia="Times New Roman" w:cstheme="minorHAnsi"/>
          <w:b/>
          <w:color w:val="212121"/>
          <w:sz w:val="24"/>
          <w:szCs w:val="24"/>
          <w:lang w:val="en-GB"/>
        </w:rPr>
      </w:pPr>
    </w:p>
    <w:p w14:paraId="562784A0" w14:textId="3B6FBAB8" w:rsidR="00DE76BC" w:rsidRPr="00DE76BC"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b/>
          <w:color w:val="212121"/>
          <w:lang w:val="en-GB"/>
        </w:rPr>
      </w:pPr>
      <w:r w:rsidRPr="00DE76BC">
        <w:rPr>
          <w:rFonts w:cstheme="minorHAnsi"/>
          <w:b/>
          <w:color w:val="212121"/>
          <w:lang w:val="en-GB"/>
        </w:rPr>
        <w:t>Priority</w:t>
      </w:r>
    </w:p>
    <w:p w14:paraId="7D734961" w14:textId="5805E4BE" w:rsidR="00E95F20" w:rsidRPr="0091468A"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 xml:space="preserve">Primary and secondary budget spenders - legal entities of </w:t>
      </w:r>
      <w:r w:rsidR="0091468A">
        <w:rPr>
          <w:rFonts w:cstheme="minorHAnsi"/>
          <w:color w:val="212121"/>
          <w:lang w:val="en-GB"/>
        </w:rPr>
        <w:t>the Republic of Angola and the Republic of Namibia;</w:t>
      </w:r>
    </w:p>
    <w:p w14:paraId="4AD2FA36" w14:textId="0416D84F"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Municipalities and their associations;</w:t>
      </w:r>
    </w:p>
    <w:p w14:paraId="1AD5B9B8" w14:textId="7B74FB81"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Educational, health and social institutions;</w:t>
      </w:r>
    </w:p>
    <w:p w14:paraId="6A6D88C6" w14:textId="12CCA7B0" w:rsidR="00DE76BC" w:rsidRPr="008F2AA1" w:rsidRDefault="00C01F58"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 xml:space="preserve">International </w:t>
      </w:r>
      <w:r w:rsidR="00D568F0" w:rsidRPr="00DE76BC">
        <w:rPr>
          <w:rFonts w:cstheme="minorHAnsi"/>
          <w:color w:val="212121"/>
        </w:rPr>
        <w:t xml:space="preserve">humanitarian </w:t>
      </w:r>
      <w:r w:rsidRPr="00DE76BC">
        <w:rPr>
          <w:rFonts w:cstheme="minorHAnsi"/>
          <w:color w:val="212121"/>
          <w:lang w:val="en-GB"/>
        </w:rPr>
        <w:t>organis</w:t>
      </w:r>
      <w:r w:rsidR="00E95F20" w:rsidRPr="00DE76BC">
        <w:rPr>
          <w:rFonts w:cstheme="minorHAnsi"/>
          <w:color w:val="212121"/>
          <w:lang w:val="en-GB"/>
        </w:rPr>
        <w:t>ations;</w:t>
      </w:r>
    </w:p>
    <w:p w14:paraId="04929BD3" w14:textId="07708DF3" w:rsidR="00DE76BC" w:rsidRPr="00DE76BC"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International and local non-governmental organizations;</w:t>
      </w:r>
    </w:p>
    <w:p w14:paraId="0138B9AB" w14:textId="3B20D18F" w:rsidR="004249B4" w:rsidRPr="00DE76BC" w:rsidRDefault="0091468A"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Pr>
          <w:rFonts w:cstheme="minorHAnsi"/>
          <w:color w:val="212121"/>
          <w:lang w:val="en-GB"/>
        </w:rPr>
        <w:t>Bussiness Associations</w:t>
      </w:r>
    </w:p>
    <w:p w14:paraId="25563776" w14:textId="77777777" w:rsidR="00CF4AE6" w:rsidRDefault="00CF4AE6" w:rsidP="00B93894">
      <w:pPr>
        <w:shd w:val="clear" w:color="auto" w:fill="FFFFFF"/>
        <w:spacing w:after="0" w:line="240" w:lineRule="auto"/>
        <w:jc w:val="both"/>
        <w:rPr>
          <w:rFonts w:eastAsia="Times New Roman" w:cstheme="minorHAnsi"/>
          <w:iCs/>
          <w:sz w:val="24"/>
          <w:szCs w:val="24"/>
          <w:lang w:val="en-GB"/>
        </w:rPr>
      </w:pPr>
    </w:p>
    <w:p w14:paraId="253E0310" w14:textId="77777777" w:rsidR="008225FA" w:rsidRPr="00CF4AE6" w:rsidRDefault="008225FA" w:rsidP="00B93894">
      <w:pPr>
        <w:shd w:val="clear" w:color="auto" w:fill="FFFFFF"/>
        <w:spacing w:after="0" w:line="240" w:lineRule="auto"/>
        <w:jc w:val="both"/>
        <w:rPr>
          <w:rFonts w:eastAsia="Times New Roman" w:cstheme="minorHAnsi"/>
          <w:iCs/>
          <w:sz w:val="24"/>
          <w:szCs w:val="24"/>
        </w:rPr>
      </w:pPr>
    </w:p>
    <w:p w14:paraId="4FA443EC" w14:textId="221AE0B6" w:rsidR="00535FBD" w:rsidRPr="00535FBD" w:rsidRDefault="00CF4AE6" w:rsidP="007C74F2">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u w:val="single"/>
        </w:rPr>
      </w:pPr>
      <w:r w:rsidRPr="00535FBD">
        <w:rPr>
          <w:rStyle w:val="rynqvb"/>
          <w:rFonts w:cstheme="minorHAnsi"/>
          <w:b/>
          <w:sz w:val="24"/>
          <w:szCs w:val="24"/>
          <w:u w:val="single"/>
        </w:rPr>
        <w:t xml:space="preserve">As </w:t>
      </w:r>
      <w:r w:rsidR="00325197">
        <w:rPr>
          <w:rStyle w:val="rynqvb"/>
          <w:rFonts w:cstheme="minorHAnsi"/>
          <w:b/>
          <w:sz w:val="24"/>
          <w:szCs w:val="24"/>
          <w:u w:val="single"/>
        </w:rPr>
        <w:t>i</w:t>
      </w:r>
      <w:r w:rsidRPr="00535FBD">
        <w:rPr>
          <w:rStyle w:val="rynqvb"/>
          <w:rFonts w:cstheme="minorHAnsi"/>
          <w:b/>
          <w:sz w:val="24"/>
          <w:szCs w:val="24"/>
          <w:u w:val="single"/>
        </w:rPr>
        <w:t>neligible candidates in the procedure for 202</w:t>
      </w:r>
      <w:r w:rsidR="00873B49">
        <w:rPr>
          <w:rStyle w:val="rynqvb"/>
          <w:rFonts w:cstheme="minorHAnsi"/>
          <w:b/>
          <w:sz w:val="24"/>
          <w:szCs w:val="24"/>
          <w:u w:val="single"/>
        </w:rPr>
        <w:t>7</w:t>
      </w:r>
      <w:r w:rsidRPr="00535FBD">
        <w:rPr>
          <w:rStyle w:val="rynqvb"/>
          <w:rFonts w:cstheme="minorHAnsi"/>
          <w:b/>
          <w:sz w:val="24"/>
          <w:szCs w:val="24"/>
          <w:u w:val="single"/>
        </w:rPr>
        <w:t xml:space="preserve"> will be considered: </w:t>
      </w:r>
    </w:p>
    <w:p w14:paraId="7BFD81DF" w14:textId="77777777" w:rsidR="00873B49" w:rsidRPr="00873B49"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Individuals and legal entities for whom there are circumstances under Art.</w:t>
      </w:r>
      <w:r w:rsidRPr="00873B49">
        <w:rPr>
          <w:rStyle w:val="hwtze"/>
          <w:rFonts w:asciiTheme="minorHAnsi" w:hAnsiTheme="minorHAnsi" w:cstheme="minorHAnsi"/>
        </w:rPr>
        <w:t xml:space="preserve"> </w:t>
      </w:r>
      <w:r w:rsidRPr="00873B49">
        <w:rPr>
          <w:rStyle w:val="rynqvb"/>
          <w:rFonts w:asciiTheme="minorHAnsi" w:hAnsiTheme="minorHAnsi" w:cstheme="minorHAnsi"/>
        </w:rPr>
        <w:t>23, para.</w:t>
      </w:r>
      <w:r w:rsidRPr="00873B49">
        <w:rPr>
          <w:rStyle w:val="hwtze"/>
          <w:rFonts w:asciiTheme="minorHAnsi" w:hAnsiTheme="minorHAnsi" w:cstheme="minorHAnsi"/>
        </w:rPr>
        <w:t xml:space="preserve"> </w:t>
      </w:r>
      <w:r w:rsidRPr="00873B49">
        <w:rPr>
          <w:rStyle w:val="rynqvb"/>
          <w:rFonts w:asciiTheme="minorHAnsi" w:hAnsiTheme="minorHAnsi" w:cstheme="minorHAnsi"/>
        </w:rPr>
        <w:t>3-8 of Resolution No. 234 of the Council of Ministers of 01.08.2011 on the policy of the Republic of Bulgaria on participation in international development cooperation</w:t>
      </w:r>
      <w:r w:rsidR="008225FA" w:rsidRPr="00873B49">
        <w:rPr>
          <w:rStyle w:val="rynqvb"/>
          <w:rFonts w:asciiTheme="minorHAnsi" w:hAnsiTheme="minorHAnsi" w:cstheme="minorHAnsi"/>
        </w:rPr>
        <w:t xml:space="preserve"> </w:t>
      </w:r>
      <w:r w:rsidR="008225FA" w:rsidRPr="00873B49">
        <w:rPr>
          <w:rStyle w:val="rynqvb"/>
          <w:rFonts w:asciiTheme="minorHAnsi" w:hAnsiTheme="minorHAnsi" w:cstheme="minorHAnsi"/>
          <w:lang w:val="bg-BG"/>
        </w:rPr>
        <w:t xml:space="preserve">/ </w:t>
      </w:r>
      <w:r w:rsidR="008225FA" w:rsidRPr="00873B49">
        <w:rPr>
          <w:rStyle w:val="rynqvb"/>
          <w:rFonts w:asciiTheme="minorHAnsi" w:hAnsiTheme="minorHAnsi" w:cstheme="minorHAnsi"/>
          <w:b/>
        </w:rPr>
        <w:t>see Annex 1 below/</w:t>
      </w:r>
    </w:p>
    <w:p w14:paraId="1DFBD33B" w14:textId="0E4EB189" w:rsidR="00873B49" w:rsidRPr="00873B49"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 xml:space="preserve">Beneficiaries whose projects from previous years have not been completed within the term of the contract/annex and without final reports approved by the MFA </w:t>
      </w:r>
      <w:r w:rsidR="00325197" w:rsidRPr="00873B49">
        <w:rPr>
          <w:rStyle w:val="rynqvb"/>
          <w:rFonts w:asciiTheme="minorHAnsi" w:hAnsiTheme="minorHAnsi" w:cstheme="minorHAnsi"/>
          <w:b/>
          <w:u w:val="single"/>
        </w:rPr>
        <w:t>by</w:t>
      </w:r>
      <w:r w:rsidRPr="00873B49">
        <w:rPr>
          <w:rStyle w:val="rynqvb"/>
          <w:rFonts w:asciiTheme="minorHAnsi" w:hAnsiTheme="minorHAnsi" w:cstheme="minorHAnsi"/>
          <w:b/>
          <w:u w:val="single"/>
        </w:rPr>
        <w:t xml:space="preserve"> </w:t>
      </w:r>
      <w:r w:rsidR="00E75474" w:rsidRPr="00873B49">
        <w:rPr>
          <w:rStyle w:val="rynqvb"/>
          <w:rFonts w:asciiTheme="minorHAnsi" w:hAnsiTheme="minorHAnsi" w:cstheme="minorHAnsi"/>
          <w:b/>
          <w:u w:val="single"/>
        </w:rPr>
        <w:t>September 30, 2026</w:t>
      </w:r>
    </w:p>
    <w:p w14:paraId="04636F40" w14:textId="3AB3C791" w:rsidR="00325197" w:rsidRPr="00873B49" w:rsidRDefault="00CF4AE6" w:rsidP="00196915">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 xml:space="preserve">Beneficiaries </w:t>
      </w:r>
      <w:r w:rsidRPr="00873B49">
        <w:rPr>
          <w:rStyle w:val="rynqvb"/>
          <w:rFonts w:asciiTheme="minorHAnsi" w:hAnsiTheme="minorHAnsi" w:cstheme="minorHAnsi"/>
          <w:b/>
        </w:rPr>
        <w:t>who have not submitted interim reports</w:t>
      </w:r>
      <w:r w:rsidRPr="00873B49">
        <w:rPr>
          <w:rStyle w:val="rynqvb"/>
          <w:rFonts w:asciiTheme="minorHAnsi" w:hAnsiTheme="minorHAnsi" w:cstheme="minorHAnsi"/>
        </w:rPr>
        <w:t xml:space="preserve"> on projects from previous years within the term of the contract/annex</w:t>
      </w:r>
      <w:r w:rsidR="00325197" w:rsidRPr="00873B49">
        <w:rPr>
          <w:rStyle w:val="rynqvb"/>
          <w:rFonts w:asciiTheme="minorHAnsi" w:hAnsiTheme="minorHAnsi" w:cstheme="minorHAnsi"/>
        </w:rPr>
        <w:t>.</w:t>
      </w:r>
    </w:p>
    <w:p w14:paraId="7B0816AB" w14:textId="7C0F9B66" w:rsidR="00325197" w:rsidRPr="009E2A64" w:rsidRDefault="00CF4AE6"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cstheme="minorHAnsi"/>
        </w:rPr>
      </w:pPr>
      <w:r w:rsidRPr="009E2A64">
        <w:rPr>
          <w:rStyle w:val="rynqvb"/>
          <w:rFonts w:asciiTheme="minorHAnsi" w:hAnsiTheme="minorHAnsi" w:cstheme="minorHAnsi"/>
        </w:rPr>
        <w:t xml:space="preserve">Current beneficiaries </w:t>
      </w:r>
      <w:r w:rsidRPr="009E2A64">
        <w:rPr>
          <w:rStyle w:val="rynqvb"/>
          <w:rFonts w:asciiTheme="minorHAnsi" w:hAnsiTheme="minorHAnsi" w:cstheme="minorHAnsi"/>
          <w:b/>
        </w:rPr>
        <w:t>who have not reimbursed due funds from previous projects financed</w:t>
      </w:r>
      <w:r w:rsidRPr="009E2A64">
        <w:rPr>
          <w:rStyle w:val="rynqvb"/>
          <w:rFonts w:asciiTheme="minorHAnsi" w:hAnsiTheme="minorHAnsi" w:cstheme="minorHAnsi"/>
        </w:rPr>
        <w:t xml:space="preserve"> under the Development Cooperation Program</w:t>
      </w:r>
      <w:r w:rsidR="00325197" w:rsidRPr="009E2A64">
        <w:rPr>
          <w:rStyle w:val="rynqvb"/>
          <w:rFonts w:asciiTheme="minorHAnsi" w:hAnsiTheme="minorHAnsi" w:cstheme="minorHAnsi"/>
        </w:rPr>
        <w:t>.</w:t>
      </w:r>
    </w:p>
    <w:p w14:paraId="29D93AEC" w14:textId="191F98C9" w:rsidR="00325197" w:rsidRPr="009E2A64"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lang w:val="en"/>
        </w:rPr>
        <w:lastRenderedPageBreak/>
        <w:t xml:space="preserve">Applicants </w:t>
      </w:r>
      <w:r w:rsidRPr="009E2A64">
        <w:rPr>
          <w:rStyle w:val="rynqvb"/>
          <w:rFonts w:asciiTheme="minorHAnsi" w:hAnsiTheme="minorHAnsi" w:cstheme="minorHAnsi"/>
          <w:b/>
          <w:lang w:val="en"/>
        </w:rPr>
        <w:t xml:space="preserve">without a sustainable project history of less than </w:t>
      </w:r>
      <w:r w:rsidR="008E5323" w:rsidRPr="009E2A64">
        <w:rPr>
          <w:rStyle w:val="rynqvb"/>
          <w:rFonts w:asciiTheme="minorHAnsi" w:hAnsiTheme="minorHAnsi" w:cstheme="minorHAnsi"/>
          <w:b/>
          <w:lang w:val="bg-BG"/>
        </w:rPr>
        <w:t>2</w:t>
      </w:r>
      <w:r w:rsidRPr="009E2A64">
        <w:rPr>
          <w:rStyle w:val="rynqvb"/>
          <w:rFonts w:asciiTheme="minorHAnsi" w:hAnsiTheme="minorHAnsi" w:cstheme="minorHAnsi"/>
          <w:b/>
          <w:lang w:val="en"/>
        </w:rPr>
        <w:t xml:space="preserve"> years.</w:t>
      </w:r>
    </w:p>
    <w:p w14:paraId="6AD40E62" w14:textId="3A3C4B35" w:rsidR="00CF4AE6" w:rsidRPr="009E2A64"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lang w:val="en"/>
        </w:rPr>
        <w:t xml:space="preserve"> Applicants </w:t>
      </w:r>
      <w:r w:rsidRPr="009E2A64">
        <w:rPr>
          <w:rStyle w:val="rynqvb"/>
          <w:rFonts w:asciiTheme="minorHAnsi" w:hAnsiTheme="minorHAnsi" w:cstheme="minorHAnsi"/>
          <w:b/>
          <w:lang w:val="en"/>
        </w:rPr>
        <w:t xml:space="preserve">with a registration period of less than </w:t>
      </w:r>
      <w:r w:rsidR="008E5323" w:rsidRPr="009E2A64">
        <w:rPr>
          <w:rStyle w:val="rynqvb"/>
          <w:rFonts w:asciiTheme="minorHAnsi" w:hAnsiTheme="minorHAnsi" w:cstheme="minorHAnsi"/>
          <w:b/>
          <w:lang w:val="bg-BG"/>
        </w:rPr>
        <w:t>2</w:t>
      </w:r>
      <w:r w:rsidRPr="009E2A64">
        <w:rPr>
          <w:rStyle w:val="rynqvb"/>
          <w:rFonts w:asciiTheme="minorHAnsi" w:hAnsiTheme="minorHAnsi" w:cstheme="minorHAnsi"/>
          <w:b/>
          <w:lang w:val="en"/>
        </w:rPr>
        <w:t xml:space="preserve"> years.</w:t>
      </w:r>
    </w:p>
    <w:p w14:paraId="361DFEA1" w14:textId="3C1F4EBA" w:rsidR="00E85FAD" w:rsidRPr="009E2A64" w:rsidRDefault="00E85FAD"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b/>
        </w:rPr>
        <w:t>A</w:t>
      </w:r>
      <w:r w:rsidR="00BA2B95" w:rsidRPr="009E2A64">
        <w:rPr>
          <w:rStyle w:val="rynqvb"/>
          <w:rFonts w:asciiTheme="minorHAnsi" w:hAnsiTheme="minorHAnsi" w:cstheme="minorHAnsi"/>
          <w:b/>
        </w:rPr>
        <w:t xml:space="preserve">pplicants who have received first </w:t>
      </w:r>
      <w:r w:rsidR="00C16C65" w:rsidRPr="009E2A64">
        <w:rPr>
          <w:rStyle w:val="rynqvb"/>
          <w:rFonts w:asciiTheme="minorHAnsi" w:hAnsiTheme="minorHAnsi" w:cstheme="minorHAnsi"/>
          <w:b/>
        </w:rPr>
        <w:t xml:space="preserve">payment </w:t>
      </w:r>
      <w:r w:rsidR="00C16C65" w:rsidRPr="0004386A">
        <w:rPr>
          <w:rStyle w:val="rynqvb"/>
          <w:rFonts w:asciiTheme="minorHAnsi" w:hAnsiTheme="minorHAnsi" w:cstheme="minorHAnsi"/>
          <w:b/>
        </w:rPr>
        <w:t>in 202</w:t>
      </w:r>
      <w:r w:rsidR="009E2A64" w:rsidRPr="0004386A">
        <w:rPr>
          <w:rStyle w:val="rynqvb"/>
          <w:rFonts w:asciiTheme="minorHAnsi" w:hAnsiTheme="minorHAnsi" w:cstheme="minorHAnsi"/>
          <w:b/>
          <w:lang w:val="bg-BG"/>
        </w:rPr>
        <w:t>4</w:t>
      </w:r>
      <w:r w:rsidR="00C16C65" w:rsidRPr="009E2A64">
        <w:rPr>
          <w:rStyle w:val="rynqvb"/>
          <w:rFonts w:asciiTheme="minorHAnsi" w:hAnsiTheme="minorHAnsi" w:cstheme="minorHAnsi"/>
          <w:b/>
        </w:rPr>
        <w:t xml:space="preserve"> and still carrying out the project in 202</w:t>
      </w:r>
      <w:r w:rsidR="009E2A64" w:rsidRPr="009E2A64">
        <w:rPr>
          <w:rStyle w:val="rynqvb"/>
          <w:rFonts w:asciiTheme="minorHAnsi" w:hAnsiTheme="minorHAnsi" w:cstheme="minorHAnsi"/>
          <w:b/>
          <w:lang w:val="bg-BG"/>
        </w:rPr>
        <w:t>5</w:t>
      </w:r>
      <w:r w:rsidR="00C16C65" w:rsidRPr="009E2A64">
        <w:rPr>
          <w:rStyle w:val="rynqvb"/>
          <w:rFonts w:asciiTheme="minorHAnsi" w:hAnsiTheme="minorHAnsi" w:cstheme="minorHAnsi"/>
          <w:b/>
        </w:rPr>
        <w:t xml:space="preserve"> and have no </w:t>
      </w:r>
      <w:r w:rsidR="00C07D3D" w:rsidRPr="009E2A64">
        <w:rPr>
          <w:rStyle w:val="rynqvb"/>
          <w:rFonts w:asciiTheme="minorHAnsi" w:hAnsiTheme="minorHAnsi" w:cstheme="minorHAnsi"/>
          <w:b/>
        </w:rPr>
        <w:t xml:space="preserve">approved </w:t>
      </w:r>
      <w:r w:rsidR="00B81422" w:rsidRPr="009E2A64">
        <w:rPr>
          <w:rStyle w:val="rynqvb"/>
          <w:rFonts w:asciiTheme="minorHAnsi" w:hAnsiTheme="minorHAnsi" w:cstheme="minorHAnsi"/>
          <w:b/>
        </w:rPr>
        <w:t>an interim report till the announce of the company for receiving the project proposals for 202</w:t>
      </w:r>
      <w:r w:rsidR="009E2A64" w:rsidRPr="009E2A64">
        <w:rPr>
          <w:rStyle w:val="rynqvb"/>
          <w:rFonts w:asciiTheme="minorHAnsi" w:hAnsiTheme="minorHAnsi" w:cstheme="minorHAnsi"/>
          <w:b/>
          <w:lang w:val="bg-BG"/>
        </w:rPr>
        <w:t>7</w:t>
      </w:r>
      <w:r w:rsidR="00B81422" w:rsidRPr="009E2A64">
        <w:rPr>
          <w:rStyle w:val="rynqvb"/>
          <w:rFonts w:asciiTheme="minorHAnsi" w:hAnsiTheme="minorHAnsi" w:cstheme="minorHAnsi"/>
          <w:b/>
        </w:rPr>
        <w:t>.</w:t>
      </w:r>
    </w:p>
    <w:p w14:paraId="21C608F2" w14:textId="38E97BF8" w:rsidR="00CF4AE6" w:rsidRPr="00DE76BC" w:rsidRDefault="00CF4AE6"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rPr>
      </w:pPr>
      <w:r w:rsidRPr="00DE76BC">
        <w:rPr>
          <w:rStyle w:val="rynqvb"/>
          <w:rFonts w:cstheme="minorHAnsi"/>
          <w:b/>
          <w:sz w:val="24"/>
          <w:szCs w:val="24"/>
        </w:rPr>
        <w:t xml:space="preserve">Applicants may not submit more than one project </w:t>
      </w:r>
      <w:r w:rsidR="00780B28" w:rsidRPr="00DE76BC">
        <w:rPr>
          <w:rStyle w:val="rynqvb"/>
          <w:rFonts w:cstheme="minorHAnsi"/>
          <w:b/>
          <w:sz w:val="24"/>
          <w:szCs w:val="24"/>
        </w:rPr>
        <w:t>proposal under this call for proposals</w:t>
      </w:r>
      <w:r w:rsidRPr="00DE76BC">
        <w:rPr>
          <w:rStyle w:val="rynqvb"/>
          <w:rFonts w:cstheme="minorHAnsi"/>
          <w:b/>
          <w:sz w:val="24"/>
          <w:szCs w:val="24"/>
        </w:rPr>
        <w:t>.</w:t>
      </w:r>
      <w:r w:rsidRPr="00DE76BC">
        <w:rPr>
          <w:rStyle w:val="hwtze"/>
          <w:rFonts w:cstheme="minorHAnsi"/>
          <w:b/>
          <w:sz w:val="24"/>
          <w:szCs w:val="24"/>
        </w:rPr>
        <w:t xml:space="preserve"> </w:t>
      </w:r>
      <w:r w:rsidRPr="00DE76BC">
        <w:rPr>
          <w:rStyle w:val="rynqvb"/>
          <w:rFonts w:cstheme="minorHAnsi"/>
          <w:b/>
          <w:sz w:val="24"/>
          <w:szCs w:val="24"/>
        </w:rPr>
        <w:t>In the event that an applicant submits more than one project proposal, all of their submitted project proposals will be excluded from subsequent evaluation.</w:t>
      </w:r>
    </w:p>
    <w:p w14:paraId="75354E98" w14:textId="77777777" w:rsidR="00CF4AE6" w:rsidRPr="009437FD" w:rsidRDefault="00CF4AE6" w:rsidP="00B93894">
      <w:pPr>
        <w:shd w:val="clear" w:color="auto" w:fill="FFFFFF"/>
        <w:spacing w:after="0" w:line="240" w:lineRule="auto"/>
        <w:jc w:val="both"/>
        <w:rPr>
          <w:rFonts w:eastAsia="Times New Roman" w:cstheme="minorHAnsi"/>
          <w:b/>
          <w:iCs/>
          <w:color w:val="212121"/>
          <w:sz w:val="24"/>
          <w:szCs w:val="24"/>
          <w:lang w:val="en-GB"/>
        </w:rPr>
      </w:pPr>
    </w:p>
    <w:p w14:paraId="2AFBCC2B" w14:textId="181C14BB" w:rsidR="004B394D" w:rsidRDefault="002F11F3" w:rsidP="00B93894">
      <w:pPr>
        <w:shd w:val="clear" w:color="auto" w:fill="FFFFFF"/>
        <w:spacing w:after="0" w:line="240" w:lineRule="auto"/>
        <w:jc w:val="both"/>
        <w:rPr>
          <w:rFonts w:eastAsia="Times New Roman" w:cstheme="minorHAnsi"/>
          <w:b/>
          <w:iCs/>
          <w:color w:val="212121"/>
          <w:sz w:val="24"/>
          <w:szCs w:val="24"/>
          <w:lang w:val="en-GB"/>
        </w:rPr>
      </w:pPr>
      <w:r w:rsidRPr="008225FA">
        <w:rPr>
          <w:rFonts w:eastAsia="Times New Roman" w:cstheme="minorHAnsi"/>
          <w:b/>
          <w:iCs/>
          <w:color w:val="212121"/>
          <w:sz w:val="24"/>
          <w:szCs w:val="24"/>
          <w:lang w:val="en-GB"/>
        </w:rPr>
        <w:t>7</w:t>
      </w:r>
      <w:r w:rsidR="00B93894" w:rsidRPr="008225FA">
        <w:rPr>
          <w:rFonts w:eastAsia="Times New Roman" w:cstheme="minorHAnsi"/>
          <w:b/>
          <w:iCs/>
          <w:color w:val="212121"/>
          <w:sz w:val="24"/>
          <w:szCs w:val="24"/>
          <w:lang w:val="en-GB"/>
        </w:rPr>
        <w:t>.</w:t>
      </w:r>
      <w:r w:rsidR="001E535E" w:rsidRPr="008225FA">
        <w:rPr>
          <w:rFonts w:eastAsia="Times New Roman" w:cstheme="minorHAnsi"/>
          <w:b/>
          <w:iCs/>
          <w:color w:val="212121"/>
          <w:sz w:val="24"/>
          <w:szCs w:val="24"/>
          <w:lang w:val="bg-BG"/>
        </w:rPr>
        <w:t xml:space="preserve"> </w:t>
      </w:r>
      <w:r w:rsidR="00EA6200" w:rsidRPr="008225FA">
        <w:rPr>
          <w:rStyle w:val="tlid-translation"/>
          <w:b/>
          <w:sz w:val="24"/>
          <w:szCs w:val="24"/>
          <w:lang w:val="en-GB"/>
        </w:rPr>
        <w:t>Eligible A</w:t>
      </w:r>
      <w:r w:rsidR="007A7954" w:rsidRPr="008225FA">
        <w:rPr>
          <w:rStyle w:val="tlid-translation"/>
          <w:b/>
          <w:sz w:val="24"/>
          <w:szCs w:val="24"/>
          <w:lang w:val="en-GB"/>
        </w:rPr>
        <w:t>ctivities and P</w:t>
      </w:r>
      <w:r w:rsidR="00E95F20" w:rsidRPr="008225FA">
        <w:rPr>
          <w:rStyle w:val="tlid-translation"/>
          <w:b/>
          <w:sz w:val="24"/>
          <w:szCs w:val="24"/>
          <w:lang w:val="en-GB"/>
        </w:rPr>
        <w:t xml:space="preserve">roject </w:t>
      </w:r>
      <w:r w:rsidR="007A7954" w:rsidRPr="008225FA">
        <w:rPr>
          <w:rStyle w:val="tlid-translation"/>
          <w:b/>
          <w:sz w:val="24"/>
          <w:szCs w:val="24"/>
          <w:lang w:val="en-GB"/>
        </w:rPr>
        <w:t>C</w:t>
      </w:r>
      <w:r w:rsidR="00E95F20" w:rsidRPr="008225FA">
        <w:rPr>
          <w:rStyle w:val="tlid-translation"/>
          <w:b/>
          <w:sz w:val="24"/>
          <w:szCs w:val="24"/>
          <w:lang w:val="en-GB"/>
        </w:rPr>
        <w:t>osts</w:t>
      </w:r>
      <w:r w:rsidR="008975A0" w:rsidRPr="008225FA">
        <w:rPr>
          <w:rFonts w:eastAsia="Times New Roman" w:cstheme="minorHAnsi"/>
          <w:b/>
          <w:iCs/>
          <w:color w:val="212121"/>
          <w:sz w:val="24"/>
          <w:szCs w:val="24"/>
          <w:lang w:val="en-GB"/>
        </w:rPr>
        <w:t xml:space="preserve">: </w:t>
      </w:r>
    </w:p>
    <w:p w14:paraId="085417A3" w14:textId="77777777" w:rsidR="009E2A64" w:rsidRPr="008225FA" w:rsidRDefault="009E2A64" w:rsidP="00B93894">
      <w:pPr>
        <w:shd w:val="clear" w:color="auto" w:fill="FFFFFF"/>
        <w:spacing w:after="0" w:line="240" w:lineRule="auto"/>
        <w:jc w:val="both"/>
        <w:rPr>
          <w:rFonts w:eastAsia="Times New Roman" w:cstheme="minorHAnsi"/>
          <w:b/>
          <w:iCs/>
          <w:color w:val="212121"/>
          <w:sz w:val="24"/>
          <w:szCs w:val="24"/>
          <w:lang w:val="en-GB"/>
        </w:rPr>
      </w:pPr>
    </w:p>
    <w:p w14:paraId="34E0899A" w14:textId="27EEFB98" w:rsidR="00FE70C9" w:rsidRPr="008225FA" w:rsidRDefault="00FE70C9" w:rsidP="00B93894">
      <w:pPr>
        <w:shd w:val="clear" w:color="auto" w:fill="FFFFFF"/>
        <w:spacing w:after="0" w:line="240" w:lineRule="auto"/>
        <w:jc w:val="both"/>
        <w:rPr>
          <w:rStyle w:val="rynqvb"/>
          <w:sz w:val="24"/>
          <w:szCs w:val="24"/>
          <w:lang w:val="en"/>
        </w:rPr>
      </w:pPr>
      <w:r w:rsidRPr="008225FA">
        <w:rPr>
          <w:rStyle w:val="rynqvb"/>
          <w:b/>
          <w:sz w:val="24"/>
          <w:szCs w:val="24"/>
          <w:lang w:val="en"/>
        </w:rPr>
        <w:t>7.1</w:t>
      </w:r>
      <w:r w:rsidRPr="008225FA">
        <w:rPr>
          <w:rStyle w:val="rynqvb"/>
          <w:sz w:val="24"/>
          <w:szCs w:val="24"/>
          <w:lang w:val="en"/>
        </w:rPr>
        <w:t xml:space="preserve"> </w:t>
      </w:r>
      <w:r w:rsidRPr="008225FA">
        <w:rPr>
          <w:rStyle w:val="tlid-translation"/>
          <w:b/>
          <w:sz w:val="24"/>
          <w:szCs w:val="24"/>
          <w:lang w:val="en-GB"/>
        </w:rPr>
        <w:t xml:space="preserve">Eligible Activities </w:t>
      </w:r>
    </w:p>
    <w:p w14:paraId="3078681A" w14:textId="3B1527DE"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Development of new/updating existing training modules</w:t>
      </w:r>
    </w:p>
    <w:p w14:paraId="36B0A5F9" w14:textId="23A17D49"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xml:space="preserve">• </w:t>
      </w:r>
      <w:r w:rsidR="00D104C0" w:rsidRPr="00EB2823">
        <w:rPr>
          <w:rStyle w:val="rynqvb"/>
          <w:sz w:val="24"/>
          <w:szCs w:val="24"/>
        </w:rPr>
        <w:t>Capacity building activities /organizing</w:t>
      </w:r>
      <w:r w:rsidRPr="00EB2823">
        <w:rPr>
          <w:rStyle w:val="rynqvb"/>
          <w:sz w:val="24"/>
          <w:szCs w:val="24"/>
        </w:rPr>
        <w:t xml:space="preserve"> a</w:t>
      </w:r>
      <w:r w:rsidR="00FE70C9" w:rsidRPr="00EB2823">
        <w:rPr>
          <w:rStyle w:val="rynqvb"/>
          <w:sz w:val="24"/>
          <w:szCs w:val="24"/>
        </w:rPr>
        <w:t xml:space="preserve">nd conducting trainings </w:t>
      </w:r>
      <w:r w:rsidR="00D104C0" w:rsidRPr="00EB2823">
        <w:rPr>
          <w:rStyle w:val="rynqvb"/>
          <w:sz w:val="24"/>
          <w:szCs w:val="24"/>
        </w:rPr>
        <w:t>in areas of interest of the administration/institutions of the partner country</w:t>
      </w:r>
    </w:p>
    <w:p w14:paraId="3AC2CE14" w14:textId="4FED40D6"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Conducting trainings on specific topics in Bulgarian institutions to exchange good practices and increase the qualification of employees from the administration of the partner country</w:t>
      </w:r>
    </w:p>
    <w:p w14:paraId="1AD75E17" w14:textId="0F6716BB"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Organization and holding of seminars, forums, conferences</w:t>
      </w:r>
    </w:p>
    <w:p w14:paraId="23C13822" w14:textId="1226B5BD"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Research and strategy development</w:t>
      </w:r>
    </w:p>
    <w:p w14:paraId="2A5483C9" w14:textId="7BD0F461"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xml:space="preserve">• Activities to raise awareness of citizens' rights </w:t>
      </w:r>
    </w:p>
    <w:p w14:paraId="7B2B43E7" w14:textId="02662B94" w:rsidR="00FE70C9" w:rsidRPr="00FE70C9" w:rsidRDefault="004B394D" w:rsidP="00B93894">
      <w:pPr>
        <w:shd w:val="clear" w:color="auto" w:fill="FFFFFF"/>
        <w:spacing w:after="0" w:line="240" w:lineRule="auto"/>
        <w:jc w:val="both"/>
        <w:rPr>
          <w:rStyle w:val="rynqvb"/>
          <w:sz w:val="24"/>
          <w:szCs w:val="24"/>
        </w:rPr>
      </w:pPr>
      <w:r w:rsidRPr="00EB2823">
        <w:rPr>
          <w:rStyle w:val="rynqvb"/>
          <w:sz w:val="24"/>
          <w:szCs w:val="24"/>
        </w:rPr>
        <w:t>•</w:t>
      </w:r>
      <w:r w:rsidRPr="00FE70C9">
        <w:rPr>
          <w:rStyle w:val="rynqvb"/>
          <w:sz w:val="24"/>
          <w:szCs w:val="24"/>
        </w:rPr>
        <w:t xml:space="preserve"> Activities to promote multicultural dialogue and to limit racism, xenophobia, hate speech, discrimination and intolerance in society</w:t>
      </w:r>
    </w:p>
    <w:p w14:paraId="314E5973" w14:textId="77777777" w:rsidR="00FE70C9" w:rsidRPr="00FE70C9" w:rsidRDefault="004B394D" w:rsidP="00B93894">
      <w:pPr>
        <w:shd w:val="clear" w:color="auto" w:fill="FFFFFF"/>
        <w:spacing w:after="0" w:line="240" w:lineRule="auto"/>
        <w:jc w:val="both"/>
        <w:rPr>
          <w:rStyle w:val="rynqvb"/>
          <w:sz w:val="24"/>
          <w:szCs w:val="24"/>
        </w:rPr>
      </w:pPr>
      <w:r w:rsidRPr="00FE70C9">
        <w:rPr>
          <w:rStyle w:val="rynqvb"/>
          <w:sz w:val="24"/>
          <w:szCs w:val="24"/>
        </w:rPr>
        <w:t>• Activities to improve dialogue between non-governmental organizations and local, regional and national authorities</w:t>
      </w:r>
    </w:p>
    <w:p w14:paraId="6F5EA4EC" w14:textId="7026635F" w:rsidR="004B394D" w:rsidRDefault="004B394D" w:rsidP="00B93894">
      <w:pPr>
        <w:shd w:val="clear" w:color="auto" w:fill="FFFFFF"/>
        <w:spacing w:after="0" w:line="240" w:lineRule="auto"/>
        <w:jc w:val="both"/>
        <w:rPr>
          <w:rStyle w:val="rynqvb"/>
          <w:sz w:val="24"/>
          <w:szCs w:val="24"/>
        </w:rPr>
      </w:pPr>
      <w:r w:rsidRPr="00FE70C9">
        <w:rPr>
          <w:rStyle w:val="rynqvb"/>
          <w:sz w:val="24"/>
          <w:szCs w:val="24"/>
        </w:rPr>
        <w:t>• Activities related to improving the qu</w:t>
      </w:r>
      <w:r w:rsidR="00D104C0">
        <w:rPr>
          <w:rStyle w:val="rynqvb"/>
          <w:sz w:val="24"/>
          <w:szCs w:val="24"/>
        </w:rPr>
        <w:t>ality of social infrastructure (educational/health) ex.:</w:t>
      </w:r>
      <w:r w:rsidRPr="00FE70C9">
        <w:rPr>
          <w:rStyle w:val="rynqvb"/>
          <w:sz w:val="24"/>
          <w:szCs w:val="24"/>
        </w:rPr>
        <w:t xml:space="preserve"> Delivery of equipment and materials for state or municipal property </w:t>
      </w:r>
      <w:r w:rsidR="009E2A64">
        <w:rPr>
          <w:rStyle w:val="rynqvb"/>
          <w:sz w:val="24"/>
          <w:szCs w:val="24"/>
        </w:rPr>
        <w:t>–</w:t>
      </w:r>
      <w:r w:rsidRPr="00FE70C9">
        <w:rPr>
          <w:rStyle w:val="rynqvb"/>
          <w:sz w:val="24"/>
          <w:szCs w:val="24"/>
        </w:rPr>
        <w:t xml:space="preserve"> schools, hospitals, kin</w:t>
      </w:r>
      <w:r w:rsidR="00D104C0">
        <w:rPr>
          <w:rStyle w:val="rynqvb"/>
          <w:sz w:val="24"/>
          <w:szCs w:val="24"/>
        </w:rPr>
        <w:t xml:space="preserve">dergardens, homes for </w:t>
      </w:r>
      <w:r w:rsidRPr="00FE70C9">
        <w:rPr>
          <w:rStyle w:val="rynqvb"/>
          <w:sz w:val="24"/>
          <w:szCs w:val="24"/>
        </w:rPr>
        <w:t>elderly, etc.</w:t>
      </w:r>
      <w:r w:rsidR="00FE70C9" w:rsidRPr="00FE70C9">
        <w:rPr>
          <w:rStyle w:val="rynqvb"/>
          <w:sz w:val="24"/>
          <w:szCs w:val="24"/>
        </w:rPr>
        <w:t xml:space="preserve">; </w:t>
      </w:r>
      <w:r w:rsidR="009E2A64">
        <w:rPr>
          <w:rStyle w:val="rynqvb"/>
          <w:sz w:val="24"/>
          <w:szCs w:val="24"/>
        </w:rPr>
        <w:t>c</w:t>
      </w:r>
      <w:r w:rsidRPr="00FE70C9">
        <w:rPr>
          <w:rStyle w:val="rynqvb"/>
          <w:sz w:val="24"/>
          <w:szCs w:val="24"/>
        </w:rPr>
        <w:t xml:space="preserve">onstruction and repair works to improve the condition of state or municipal property </w:t>
      </w:r>
      <w:r w:rsidR="009E2A64">
        <w:rPr>
          <w:rStyle w:val="rynqvb"/>
          <w:sz w:val="24"/>
          <w:szCs w:val="24"/>
        </w:rPr>
        <w:t>–</w:t>
      </w:r>
      <w:r w:rsidRPr="00FE70C9">
        <w:rPr>
          <w:rStyle w:val="rynqvb"/>
          <w:sz w:val="24"/>
          <w:szCs w:val="24"/>
        </w:rPr>
        <w:t xml:space="preserve"> schools, hospital</w:t>
      </w:r>
      <w:r w:rsidR="00D104C0">
        <w:rPr>
          <w:rStyle w:val="rynqvb"/>
          <w:sz w:val="24"/>
          <w:szCs w:val="24"/>
        </w:rPr>
        <w:t xml:space="preserve">s, kindergartens, homes for </w:t>
      </w:r>
      <w:r w:rsidRPr="00FE70C9">
        <w:rPr>
          <w:rStyle w:val="rynqvb"/>
          <w:sz w:val="24"/>
          <w:szCs w:val="24"/>
        </w:rPr>
        <w:t>elderly, etc.</w:t>
      </w:r>
    </w:p>
    <w:p w14:paraId="1D762487" w14:textId="63D9DCAB" w:rsidR="008225FA" w:rsidRDefault="008225FA" w:rsidP="00B93894">
      <w:pPr>
        <w:shd w:val="clear" w:color="auto" w:fill="FFFFFF"/>
        <w:spacing w:after="0" w:line="240" w:lineRule="auto"/>
        <w:jc w:val="both"/>
        <w:rPr>
          <w:rStyle w:val="rynqvb"/>
          <w:sz w:val="24"/>
          <w:szCs w:val="24"/>
        </w:rPr>
      </w:pPr>
    </w:p>
    <w:p w14:paraId="079BBDDB" w14:textId="77777777" w:rsidR="008225FA" w:rsidRDefault="008225FA" w:rsidP="008225FA">
      <w:pPr>
        <w:shd w:val="clear" w:color="auto" w:fill="FFFFFF"/>
        <w:spacing w:after="120" w:line="240" w:lineRule="auto"/>
        <w:rPr>
          <w:rStyle w:val="tlid-translation"/>
          <w:b/>
          <w:sz w:val="24"/>
          <w:szCs w:val="24"/>
          <w:lang w:val="en-GB"/>
        </w:rPr>
      </w:pPr>
      <w:r w:rsidRPr="009437FD">
        <w:rPr>
          <w:rFonts w:eastAsia="Times New Roman" w:cstheme="minorHAnsi"/>
          <w:b/>
          <w:bCs/>
          <w:color w:val="212121"/>
          <w:sz w:val="24"/>
          <w:szCs w:val="24"/>
          <w:lang w:val="en-GB"/>
        </w:rPr>
        <w:t>7.</w:t>
      </w:r>
      <w:r>
        <w:rPr>
          <w:rFonts w:eastAsia="Times New Roman" w:cstheme="minorHAnsi"/>
          <w:b/>
          <w:bCs/>
          <w:color w:val="212121"/>
          <w:sz w:val="24"/>
          <w:szCs w:val="24"/>
          <w:lang w:val="bg-BG"/>
        </w:rPr>
        <w:t>1.</w:t>
      </w:r>
      <w:r w:rsidRPr="009437FD">
        <w:rPr>
          <w:rFonts w:eastAsia="Times New Roman" w:cstheme="minorHAnsi"/>
          <w:b/>
          <w:bCs/>
          <w:color w:val="212121"/>
          <w:sz w:val="24"/>
          <w:szCs w:val="24"/>
          <w:lang w:val="en-GB"/>
        </w:rPr>
        <w:t>2.</w:t>
      </w:r>
      <w:r w:rsidRPr="009437FD">
        <w:rPr>
          <w:rStyle w:val="tlid-translation"/>
          <w:sz w:val="24"/>
          <w:szCs w:val="24"/>
          <w:lang w:val="en-GB"/>
        </w:rPr>
        <w:t xml:space="preserve"> </w:t>
      </w:r>
      <w:r w:rsidRPr="009437FD">
        <w:rPr>
          <w:rStyle w:val="tlid-translation"/>
          <w:b/>
          <w:sz w:val="24"/>
          <w:szCs w:val="24"/>
          <w:lang w:val="en-GB"/>
        </w:rPr>
        <w:t>Compulsory Activities to be provided in the Project:</w:t>
      </w:r>
    </w:p>
    <w:p w14:paraId="7CCF2F88" w14:textId="0BBF1E10" w:rsidR="008225FA" w:rsidRPr="009E2A64" w:rsidRDefault="005D732D" w:rsidP="008225FA">
      <w:pPr>
        <w:pStyle w:val="ListParagraph"/>
        <w:numPr>
          <w:ilvl w:val="0"/>
          <w:numId w:val="26"/>
        </w:numPr>
        <w:shd w:val="clear" w:color="auto" w:fill="FFFFFF"/>
        <w:spacing w:after="120"/>
        <w:ind w:left="142" w:hanging="142"/>
        <w:jc w:val="both"/>
        <w:rPr>
          <w:rFonts w:asciiTheme="minorHAnsi" w:hAnsiTheme="minorHAnsi" w:cstheme="minorHAnsi"/>
          <w:bCs/>
          <w:color w:val="212121"/>
        </w:rPr>
      </w:pPr>
      <w:r w:rsidRPr="009E2A64">
        <w:rPr>
          <w:rFonts w:asciiTheme="minorHAnsi" w:hAnsiTheme="minorHAnsi" w:cstheme="minorHAnsi"/>
          <w:bCs/>
          <w:color w:val="212121"/>
        </w:rPr>
        <w:t xml:space="preserve">Provision </w:t>
      </w:r>
      <w:r w:rsidR="008225FA" w:rsidRPr="009E2A64">
        <w:rPr>
          <w:rFonts w:asciiTheme="minorHAnsi" w:hAnsiTheme="minorHAnsi" w:cstheme="minorHAnsi"/>
          <w:bCs/>
          <w:color w:val="212121"/>
        </w:rPr>
        <w:t xml:space="preserve">of </w:t>
      </w:r>
      <w:r w:rsidR="008225FA" w:rsidRPr="009E2A64">
        <w:rPr>
          <w:rFonts w:asciiTheme="minorHAnsi" w:hAnsiTheme="minorHAnsi" w:cstheme="minorHAnsi"/>
          <w:b/>
          <w:bCs/>
          <w:color w:val="212121"/>
        </w:rPr>
        <w:t>an audit report issued by an independent financial auditor</w:t>
      </w:r>
      <w:r w:rsidRPr="009E2A64">
        <w:rPr>
          <w:rFonts w:asciiTheme="minorHAnsi" w:hAnsiTheme="minorHAnsi" w:cstheme="minorHAnsi"/>
          <w:b/>
          <w:bCs/>
          <w:color w:val="212121"/>
        </w:rPr>
        <w:t>.</w:t>
      </w:r>
    </w:p>
    <w:p w14:paraId="263E209D" w14:textId="77777777" w:rsidR="00444DB3" w:rsidRPr="00444DB3" w:rsidRDefault="005D732D" w:rsidP="00EB2823">
      <w:pPr>
        <w:pStyle w:val="ListParagraph"/>
        <w:numPr>
          <w:ilvl w:val="0"/>
          <w:numId w:val="26"/>
        </w:numPr>
        <w:shd w:val="clear" w:color="auto" w:fill="FFFFFF"/>
        <w:spacing w:after="120"/>
        <w:ind w:left="142" w:hanging="142"/>
        <w:jc w:val="both"/>
        <w:rPr>
          <w:rStyle w:val="tlid-translation"/>
          <w:rFonts w:asciiTheme="minorHAnsi" w:hAnsiTheme="minorHAnsi" w:cstheme="minorHAnsi"/>
          <w:bCs/>
          <w:color w:val="212121"/>
        </w:rPr>
      </w:pPr>
      <w:r w:rsidRPr="0004386A">
        <w:rPr>
          <w:rFonts w:asciiTheme="minorHAnsi" w:hAnsiTheme="minorHAnsi" w:cstheme="minorHAnsi"/>
          <w:bCs/>
          <w:color w:val="212121"/>
        </w:rPr>
        <w:t xml:space="preserve">Communication plan with </w:t>
      </w:r>
      <w:r w:rsidR="008225FA" w:rsidRPr="0004386A">
        <w:rPr>
          <w:rFonts w:asciiTheme="minorHAnsi" w:hAnsiTheme="minorHAnsi" w:cstheme="minorHAnsi"/>
          <w:b/>
          <w:bCs/>
          <w:color w:val="212121"/>
        </w:rPr>
        <w:t>activities to ensure publicity and visibility of the financial assistance provided, in accordance with the Publicity and Visibility Guidelines of the Bulgarian Development Aid</w:t>
      </w:r>
      <w:r w:rsidR="008225FA" w:rsidRPr="0004386A">
        <w:rPr>
          <w:rFonts w:asciiTheme="minorHAnsi" w:hAnsiTheme="minorHAnsi" w:cstheme="minorHAnsi"/>
          <w:bCs/>
          <w:color w:val="212121"/>
        </w:rPr>
        <w:t xml:space="preserve">, </w:t>
      </w:r>
      <w:r w:rsidR="008225FA" w:rsidRPr="0004386A">
        <w:rPr>
          <w:rFonts w:asciiTheme="minorHAnsi" w:hAnsiTheme="minorHAnsi" w:cstheme="minorHAnsi"/>
          <w:bCs/>
          <w:color w:val="212121"/>
          <w:u w:val="single"/>
        </w:rPr>
        <w:t>wor</w:t>
      </w:r>
      <w:r w:rsidR="00833378" w:rsidRPr="0004386A">
        <w:rPr>
          <w:rFonts w:asciiTheme="minorHAnsi" w:hAnsiTheme="minorHAnsi" w:cstheme="minorHAnsi"/>
          <w:bCs/>
          <w:color w:val="212121"/>
          <w:u w:val="single"/>
        </w:rPr>
        <w:t xml:space="preserve">th 3 to 5% from the total </w:t>
      </w:r>
      <w:r w:rsidR="008225FA" w:rsidRPr="0004386A">
        <w:rPr>
          <w:rFonts w:asciiTheme="minorHAnsi" w:hAnsiTheme="minorHAnsi" w:cstheme="minorHAnsi"/>
          <w:bCs/>
          <w:color w:val="212121"/>
          <w:u w:val="single"/>
        </w:rPr>
        <w:t>value</w:t>
      </w:r>
      <w:r w:rsidR="00833378" w:rsidRPr="0004386A">
        <w:rPr>
          <w:rFonts w:asciiTheme="minorHAnsi" w:hAnsiTheme="minorHAnsi" w:cstheme="minorHAnsi"/>
          <w:bCs/>
          <w:color w:val="212121"/>
          <w:u w:val="single"/>
        </w:rPr>
        <w:t xml:space="preserve"> of the grant for the project</w:t>
      </w:r>
      <w:r w:rsidR="008225FA" w:rsidRPr="0004386A">
        <w:rPr>
          <w:rFonts w:asciiTheme="minorHAnsi" w:hAnsiTheme="minorHAnsi" w:cstheme="minorHAnsi"/>
          <w:bCs/>
          <w:color w:val="212121"/>
          <w:u w:val="single"/>
        </w:rPr>
        <w:t xml:space="preserve">, but not exceeding </w:t>
      </w:r>
      <w:r w:rsidR="00D86FBF" w:rsidRPr="0004386A">
        <w:rPr>
          <w:rFonts w:asciiTheme="minorHAnsi" w:hAnsiTheme="minorHAnsi" w:cstheme="minorHAnsi"/>
          <w:bCs/>
          <w:color w:val="212121"/>
          <w:u w:val="single"/>
        </w:rPr>
        <w:t>2 500 euro</w:t>
      </w:r>
      <w:r w:rsidR="008225FA" w:rsidRPr="0004386A">
        <w:rPr>
          <w:rStyle w:val="tlid-translation"/>
          <w:rFonts w:asciiTheme="minorHAnsi" w:hAnsiTheme="minorHAnsi" w:cstheme="minorHAnsi"/>
          <w:u w:val="single"/>
          <w:lang w:val="en-GB"/>
        </w:rPr>
        <w:t>.</w:t>
      </w:r>
      <w:r w:rsidRPr="0004386A">
        <w:t xml:space="preserve"> </w:t>
      </w:r>
      <w:r w:rsidRPr="0004386A">
        <w:rPr>
          <w:rStyle w:val="tlid-translation"/>
          <w:rFonts w:asciiTheme="minorHAnsi" w:hAnsiTheme="minorHAnsi" w:cstheme="minorHAnsi"/>
          <w:lang w:val="en-GB"/>
        </w:rPr>
        <w:t xml:space="preserve">The </w:t>
      </w:r>
      <w:r w:rsidR="009E2A64" w:rsidRPr="0004386A">
        <w:rPr>
          <w:rStyle w:val="tlid-translation"/>
          <w:rFonts w:asciiTheme="minorHAnsi" w:hAnsiTheme="minorHAnsi" w:cstheme="minorHAnsi"/>
          <w:lang w:val="en-GB"/>
        </w:rPr>
        <w:t>C</w:t>
      </w:r>
      <w:r w:rsidRPr="0004386A">
        <w:rPr>
          <w:rStyle w:val="tlid-translation"/>
          <w:rFonts w:asciiTheme="minorHAnsi" w:hAnsiTheme="minorHAnsi" w:cstheme="minorHAnsi"/>
          <w:lang w:val="en-GB"/>
        </w:rPr>
        <w:t xml:space="preserve">ommunication plan includes a set of targeted activities and communication measures (public events, media appearances, promotional materials, information boards, digital channel publications, and the use of the mandatory visual identity) that inform the public about the grant financial assistance provided by the Republic of Bulgaria. This plan is mandatory for implementation, and its scale and specific tools are determined depending on the total funding amount. Practical requirements and guidelines for developing the communication plan and filling out the application form are contained in the Publicity and Visibility Guidelines </w:t>
      </w:r>
      <w:r w:rsidR="008A0DD1" w:rsidRPr="0004386A">
        <w:rPr>
          <w:rStyle w:val="tlid-translation"/>
          <w:rFonts w:asciiTheme="minorHAnsi" w:hAnsiTheme="minorHAnsi" w:cstheme="minorHAnsi"/>
          <w:lang w:val="en-GB"/>
        </w:rPr>
        <w:t>for</w:t>
      </w:r>
      <w:r w:rsidRPr="0004386A">
        <w:rPr>
          <w:rStyle w:val="tlid-translation"/>
          <w:rFonts w:asciiTheme="minorHAnsi" w:hAnsiTheme="minorHAnsi" w:cstheme="minorHAnsi"/>
          <w:lang w:val="en-GB"/>
        </w:rPr>
        <w:t xml:space="preserve"> the Bulgarian Development Aid.</w:t>
      </w:r>
    </w:p>
    <w:p w14:paraId="70D8A8B6" w14:textId="04D62460" w:rsidR="008225FA" w:rsidRPr="00444DB3" w:rsidRDefault="00EB2823" w:rsidP="00EB2823">
      <w:pPr>
        <w:pStyle w:val="ListParagraph"/>
        <w:numPr>
          <w:ilvl w:val="0"/>
          <w:numId w:val="26"/>
        </w:numPr>
        <w:shd w:val="clear" w:color="auto" w:fill="FFFFFF"/>
        <w:spacing w:after="120"/>
        <w:ind w:left="142" w:hanging="142"/>
        <w:jc w:val="both"/>
        <w:rPr>
          <w:rStyle w:val="rynqvb"/>
          <w:rFonts w:asciiTheme="minorHAnsi" w:hAnsiTheme="minorHAnsi" w:cstheme="minorHAnsi"/>
          <w:bCs/>
          <w:color w:val="212121"/>
        </w:rPr>
      </w:pPr>
      <w:r w:rsidRPr="00444DB3">
        <w:rPr>
          <w:rStyle w:val="rynqvb"/>
          <w:rFonts w:cstheme="minorHAnsi"/>
          <w:b/>
          <w:lang w:val="en"/>
        </w:rPr>
        <w:lastRenderedPageBreak/>
        <w:t>7.2.</w:t>
      </w:r>
      <w:r w:rsidR="008225FA" w:rsidRPr="00444DB3">
        <w:rPr>
          <w:b/>
          <w:lang w:val="en"/>
        </w:rPr>
        <w:t xml:space="preserve"> </w:t>
      </w:r>
      <w:r w:rsidR="008225FA" w:rsidRPr="00444DB3">
        <w:rPr>
          <w:rStyle w:val="rynqvb"/>
          <w:b/>
          <w:lang w:val="en"/>
        </w:rPr>
        <w:t>Eligible and ineligible expenses</w:t>
      </w:r>
    </w:p>
    <w:p w14:paraId="1AF412F6" w14:textId="6CB07AC4" w:rsidR="008225FA" w:rsidRDefault="008225FA" w:rsidP="00EB2823">
      <w:pPr>
        <w:shd w:val="clear" w:color="auto" w:fill="FFFFFF"/>
        <w:spacing w:after="120"/>
        <w:jc w:val="both"/>
        <w:rPr>
          <w:rStyle w:val="rynqvb"/>
          <w:b/>
          <w:sz w:val="24"/>
          <w:szCs w:val="24"/>
          <w:lang w:val="en"/>
        </w:rPr>
      </w:pPr>
      <w:r>
        <w:rPr>
          <w:rStyle w:val="rynqvb"/>
          <w:rFonts w:cstheme="minorHAnsi"/>
          <w:b/>
          <w:sz w:val="24"/>
          <w:szCs w:val="24"/>
          <w:lang w:val="bg-BG"/>
        </w:rPr>
        <w:t>7.</w:t>
      </w:r>
      <w:r w:rsidR="00EB2823" w:rsidRPr="00776D81">
        <w:rPr>
          <w:rStyle w:val="rynqvb"/>
          <w:rFonts w:cstheme="minorHAnsi"/>
          <w:b/>
          <w:sz w:val="24"/>
          <w:szCs w:val="24"/>
          <w:lang w:val="en"/>
        </w:rPr>
        <w:t>2.</w:t>
      </w:r>
      <w:r w:rsidR="00EB2823" w:rsidRPr="00776D81">
        <w:rPr>
          <w:rStyle w:val="hwtze"/>
          <w:rFonts w:cstheme="minorHAnsi"/>
          <w:b/>
          <w:sz w:val="24"/>
          <w:szCs w:val="24"/>
          <w:lang w:val="en"/>
        </w:rPr>
        <w:t xml:space="preserve"> </w:t>
      </w:r>
      <w:r>
        <w:rPr>
          <w:rStyle w:val="hwtze"/>
          <w:rFonts w:cstheme="minorHAnsi"/>
          <w:b/>
          <w:sz w:val="24"/>
          <w:szCs w:val="24"/>
          <w:lang w:val="bg-BG"/>
        </w:rPr>
        <w:t xml:space="preserve">1 </w:t>
      </w:r>
      <w:r>
        <w:rPr>
          <w:rStyle w:val="rynqvb"/>
          <w:b/>
          <w:sz w:val="24"/>
          <w:szCs w:val="24"/>
          <w:lang w:val="en"/>
        </w:rPr>
        <w:t xml:space="preserve">Eligible </w:t>
      </w:r>
      <w:r w:rsidRPr="008225FA">
        <w:rPr>
          <w:rStyle w:val="rynqvb"/>
          <w:b/>
          <w:sz w:val="24"/>
          <w:szCs w:val="24"/>
          <w:lang w:val="en"/>
        </w:rPr>
        <w:t>expenses</w:t>
      </w:r>
    </w:p>
    <w:p w14:paraId="3E4DE606" w14:textId="77777777" w:rsidR="008225FA" w:rsidRPr="009437FD" w:rsidRDefault="008225FA" w:rsidP="008225FA">
      <w:pPr>
        <w:shd w:val="clear" w:color="auto" w:fill="FFFFFF"/>
        <w:spacing w:after="0" w:line="240" w:lineRule="auto"/>
        <w:jc w:val="both"/>
        <w:rPr>
          <w:rStyle w:val="tlid-translation"/>
          <w:b/>
          <w:sz w:val="24"/>
          <w:szCs w:val="24"/>
          <w:lang w:val="en-GB"/>
        </w:rPr>
      </w:pPr>
      <w:r w:rsidRPr="00B06716">
        <w:rPr>
          <w:rFonts w:eastAsia="Times New Roman" w:cstheme="minorHAnsi"/>
          <w:b/>
          <w:bCs/>
          <w:color w:val="212121"/>
          <w:sz w:val="24"/>
          <w:szCs w:val="24"/>
          <w:lang w:val="en-GB"/>
        </w:rPr>
        <w:t>The</w:t>
      </w:r>
      <w:r w:rsidRPr="009437FD">
        <w:rPr>
          <w:rStyle w:val="tlid-translation"/>
          <w:b/>
          <w:sz w:val="24"/>
          <w:szCs w:val="24"/>
          <w:lang w:val="en-GB"/>
        </w:rPr>
        <w:t xml:space="preserve"> costs of project implementation must meet all of the conditions below:</w:t>
      </w:r>
    </w:p>
    <w:p w14:paraId="4087ED5A" w14:textId="7EEFE125" w:rsidR="007C74F2" w:rsidRPr="007C74F2" w:rsidRDefault="007C74F2"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Pr>
          <w:rStyle w:val="rynqvb"/>
          <w:rFonts w:asciiTheme="minorHAnsi" w:hAnsiTheme="minorHAnsi" w:cstheme="minorHAnsi"/>
          <w:lang w:val="en"/>
        </w:rPr>
        <w:t>to be</w:t>
      </w:r>
      <w:r>
        <w:rPr>
          <w:rStyle w:val="rynqvb"/>
          <w:rFonts w:asciiTheme="minorHAnsi" w:hAnsiTheme="minorHAnsi" w:cstheme="minorHAnsi"/>
        </w:rPr>
        <w:t xml:space="preserve"> spent within</w:t>
      </w:r>
      <w:r w:rsidRPr="007C74F2">
        <w:rPr>
          <w:rStyle w:val="rynqvb"/>
          <w:rFonts w:asciiTheme="minorHAnsi" w:hAnsiTheme="minorHAnsi" w:cstheme="minorHAnsi"/>
          <w:lang w:val="en"/>
        </w:rPr>
        <w:t xml:space="preserve"> the terms specified in the agreement for targeted grant funding after the start and before the end of the project implementation period</w:t>
      </w:r>
    </w:p>
    <w:p w14:paraId="4D7E4600" w14:textId="2B3C39F3" w:rsidR="008225FA" w:rsidRPr="007C74F2"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7C74F2">
        <w:rPr>
          <w:rFonts w:asciiTheme="minorHAnsi" w:hAnsiTheme="minorHAnsi" w:cstheme="minorHAnsi"/>
          <w:bCs/>
          <w:color w:val="212121"/>
          <w:lang w:val="en-GB"/>
        </w:rPr>
        <w:t>be lawful and comply with the principles of responsibility, economy, efficiency, effectiveness and transparency</w:t>
      </w:r>
    </w:p>
    <w:p w14:paraId="00505555"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be executed only against the necessary supporting documents - invoices or other documents of equivalent probative value, testifying the expenditures incurred</w:t>
      </w:r>
    </w:p>
    <w:p w14:paraId="24E63D80"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be within the budget limits of the project</w:t>
      </w:r>
    </w:p>
    <w:p w14:paraId="2FD22401"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 xml:space="preserve">not </w:t>
      </w:r>
      <w:r w:rsidRPr="00EB2823">
        <w:rPr>
          <w:rFonts w:asciiTheme="minorHAnsi" w:hAnsiTheme="minorHAnsi" w:cstheme="minorHAnsi"/>
          <w:bCs/>
          <w:color w:val="212121"/>
        </w:rPr>
        <w:t>be covered</w:t>
      </w:r>
      <w:r w:rsidRPr="00EB2823">
        <w:rPr>
          <w:rFonts w:asciiTheme="minorHAnsi" w:hAnsiTheme="minorHAnsi" w:cstheme="minorHAnsi"/>
          <w:bCs/>
          <w:color w:val="212121"/>
          <w:lang w:val="en-GB"/>
        </w:rPr>
        <w:t xml:space="preserve"> by another project, program or any other financial scheme, related to or originating from the national budget, the EU budget or any other donor.</w:t>
      </w:r>
    </w:p>
    <w:p w14:paraId="2BBC0DAF" w14:textId="77777777" w:rsidR="008225FA" w:rsidRPr="00EB2823" w:rsidRDefault="008225FA" w:rsidP="008225FA">
      <w:pPr>
        <w:pStyle w:val="ListParagraph"/>
        <w:numPr>
          <w:ilvl w:val="0"/>
          <w:numId w:val="27"/>
        </w:numPr>
        <w:shd w:val="clear" w:color="auto" w:fill="FFFFFF"/>
        <w:spacing w:after="120"/>
        <w:ind w:left="142" w:hanging="142"/>
        <w:jc w:val="both"/>
        <w:rPr>
          <w:rStyle w:val="rynqvb"/>
          <w:rFonts w:asciiTheme="minorHAnsi" w:hAnsiTheme="minorHAnsi" w:cstheme="minorHAnsi"/>
          <w:bCs/>
          <w:color w:val="212121"/>
          <w:lang w:val="en-GB"/>
        </w:rPr>
      </w:pPr>
      <w:r w:rsidRPr="00EB2823">
        <w:rPr>
          <w:rStyle w:val="rynqvb"/>
          <w:rFonts w:asciiTheme="minorHAnsi" w:hAnsiTheme="minorHAnsi" w:cstheme="minorHAnsi"/>
          <w:lang w:val="en"/>
        </w:rPr>
        <w:t xml:space="preserve">the selection of a supplier of goods and services has been made in accordance with the current applicable national legislation </w:t>
      </w:r>
    </w:p>
    <w:p w14:paraId="4962AF88" w14:textId="4F5B3495" w:rsidR="008225FA" w:rsidRPr="00DE76BC" w:rsidRDefault="008225FA" w:rsidP="00EB2823">
      <w:pPr>
        <w:pStyle w:val="ListParagraph"/>
        <w:numPr>
          <w:ilvl w:val="0"/>
          <w:numId w:val="27"/>
        </w:numPr>
        <w:shd w:val="clear" w:color="auto" w:fill="FFFFFF"/>
        <w:spacing w:after="120"/>
        <w:ind w:left="142" w:hanging="142"/>
        <w:jc w:val="both"/>
        <w:rPr>
          <w:rStyle w:val="rynqvb"/>
          <w:rFonts w:asciiTheme="minorHAnsi" w:hAnsiTheme="minorHAnsi" w:cstheme="minorHAnsi"/>
          <w:b/>
          <w:bCs/>
          <w:color w:val="212121"/>
          <w:u w:val="single"/>
          <w:lang w:val="en-GB"/>
        </w:rPr>
      </w:pPr>
      <w:r w:rsidRPr="00EB2823">
        <w:rPr>
          <w:rStyle w:val="rynqvb"/>
          <w:rFonts w:asciiTheme="minorHAnsi" w:hAnsiTheme="minorHAnsi" w:cstheme="minorHAnsi"/>
          <w:lang w:val="en"/>
        </w:rPr>
        <w:t xml:space="preserve"> organization and management costs / </w:t>
      </w:r>
      <w:r w:rsidRPr="00EB2823">
        <w:rPr>
          <w:rStyle w:val="rynqvb"/>
          <w:rFonts w:asciiTheme="minorHAnsi" w:hAnsiTheme="minorHAnsi" w:cstheme="minorHAnsi"/>
          <w:b/>
          <w:lang w:val="en"/>
        </w:rPr>
        <w:t>project manager/coordinator costs</w:t>
      </w:r>
      <w:r w:rsidRPr="00EB2823">
        <w:rPr>
          <w:rStyle w:val="rynqvb"/>
          <w:rFonts w:asciiTheme="minorHAnsi" w:hAnsiTheme="minorHAnsi" w:cstheme="minorHAnsi"/>
          <w:lang w:val="en"/>
        </w:rPr>
        <w:t xml:space="preserve">/ </w:t>
      </w:r>
      <w:r w:rsidRPr="00DE76BC">
        <w:rPr>
          <w:rStyle w:val="rynqvb"/>
          <w:rFonts w:asciiTheme="minorHAnsi" w:hAnsiTheme="minorHAnsi" w:cstheme="minorHAnsi"/>
          <w:b/>
          <w:u w:val="single"/>
          <w:lang w:val="en"/>
        </w:rPr>
        <w:t>to be up to 10% of the total allowable costs for the individual project</w:t>
      </w:r>
    </w:p>
    <w:p w14:paraId="78FD071A" w14:textId="41D2DDD8" w:rsidR="00637C30" w:rsidRPr="008225FA" w:rsidRDefault="00F7395A" w:rsidP="00EB2823">
      <w:pPr>
        <w:pStyle w:val="ListParagraph"/>
        <w:numPr>
          <w:ilvl w:val="0"/>
          <w:numId w:val="27"/>
        </w:numPr>
        <w:shd w:val="clear" w:color="auto" w:fill="FFFFFF"/>
        <w:spacing w:after="120"/>
        <w:ind w:left="142" w:hanging="142"/>
        <w:jc w:val="both"/>
        <w:rPr>
          <w:rStyle w:val="hwtze"/>
          <w:rFonts w:asciiTheme="minorHAnsi" w:hAnsiTheme="minorHAnsi" w:cstheme="minorHAnsi"/>
          <w:b/>
          <w:bCs/>
          <w:color w:val="212121"/>
          <w:lang w:val="en-GB"/>
        </w:rPr>
      </w:pPr>
      <w:r>
        <w:rPr>
          <w:rStyle w:val="hwtze"/>
          <w:rFonts w:asciiTheme="minorHAnsi" w:hAnsiTheme="minorHAnsi" w:cstheme="minorHAnsi"/>
          <w:b/>
          <w:bCs/>
          <w:color w:val="212121"/>
          <w:lang w:val="en-GB"/>
        </w:rPr>
        <w:t xml:space="preserve">expenses for translation </w:t>
      </w:r>
      <w:r w:rsidR="00934368">
        <w:rPr>
          <w:rStyle w:val="hwtze"/>
          <w:rFonts w:asciiTheme="minorHAnsi" w:hAnsiTheme="minorHAnsi" w:cstheme="minorHAnsi"/>
          <w:b/>
          <w:bCs/>
          <w:color w:val="212121"/>
          <w:lang w:val="en-GB"/>
        </w:rPr>
        <w:t>of the project documents</w:t>
      </w:r>
      <w:r w:rsidR="00C209CB">
        <w:rPr>
          <w:rStyle w:val="hwtze"/>
          <w:rFonts w:asciiTheme="minorHAnsi" w:hAnsiTheme="minorHAnsi" w:cstheme="minorHAnsi"/>
          <w:b/>
          <w:bCs/>
          <w:color w:val="212121"/>
          <w:lang w:val="en-GB"/>
        </w:rPr>
        <w:t xml:space="preserve"> in section “Expenses for project management”</w:t>
      </w:r>
    </w:p>
    <w:p w14:paraId="2D78EE2B" w14:textId="51B01487" w:rsidR="00776D81" w:rsidRPr="00776D81" w:rsidRDefault="008225FA" w:rsidP="00EB2823">
      <w:pPr>
        <w:shd w:val="clear" w:color="auto" w:fill="FFFFFF"/>
        <w:spacing w:after="120"/>
        <w:jc w:val="both"/>
        <w:rPr>
          <w:rStyle w:val="rynqvb"/>
          <w:rFonts w:cstheme="minorHAnsi"/>
          <w:b/>
          <w:sz w:val="24"/>
          <w:szCs w:val="24"/>
          <w:lang w:val="en"/>
        </w:rPr>
      </w:pPr>
      <w:r>
        <w:rPr>
          <w:rStyle w:val="rynqvb"/>
          <w:rFonts w:cstheme="minorHAnsi"/>
          <w:b/>
          <w:sz w:val="24"/>
          <w:szCs w:val="24"/>
          <w:lang w:val="bg-BG"/>
        </w:rPr>
        <w:t xml:space="preserve">7.2.2. </w:t>
      </w:r>
      <w:r w:rsidR="00EB2823" w:rsidRPr="00776D81">
        <w:rPr>
          <w:rStyle w:val="rynqvb"/>
          <w:rFonts w:cstheme="minorHAnsi"/>
          <w:b/>
          <w:sz w:val="24"/>
          <w:szCs w:val="24"/>
          <w:lang w:val="en"/>
        </w:rPr>
        <w:t xml:space="preserve">Ineligible expenses </w:t>
      </w:r>
    </w:p>
    <w:p w14:paraId="72ECB5B2" w14:textId="77777777" w:rsidR="00776D81" w:rsidRDefault="00776D81"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Pr>
          <w:rStyle w:val="rynqvb"/>
          <w:rFonts w:cstheme="minorHAnsi"/>
          <w:sz w:val="24"/>
          <w:szCs w:val="24"/>
          <w:lang w:val="en"/>
        </w:rPr>
        <w:t>• Expenses that are out of</w:t>
      </w:r>
      <w:r w:rsidR="00EB2823" w:rsidRPr="00776D81">
        <w:rPr>
          <w:rStyle w:val="rynqvb"/>
          <w:rFonts w:cstheme="minorHAnsi"/>
          <w:sz w:val="24"/>
          <w:szCs w:val="24"/>
          <w:lang w:val="en"/>
        </w:rPr>
        <w:t xml:space="preserve"> the scope of eligible activities under this announcement </w:t>
      </w:r>
    </w:p>
    <w:p w14:paraId="21FC7E7F"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Utility expenses - telephone expenses, subscription to internet services, newspapers and magazines, stationery;</w:t>
      </w:r>
      <w:r w:rsidRPr="00776D81">
        <w:rPr>
          <w:rStyle w:val="hwtze"/>
          <w:rFonts w:cstheme="minorHAnsi"/>
          <w:sz w:val="24"/>
          <w:szCs w:val="24"/>
          <w:lang w:val="en"/>
        </w:rPr>
        <w:t xml:space="preserve"> </w:t>
      </w:r>
      <w:r w:rsidRPr="00776D81">
        <w:rPr>
          <w:rStyle w:val="rynqvb"/>
          <w:rFonts w:cstheme="minorHAnsi"/>
          <w:sz w:val="24"/>
          <w:szCs w:val="24"/>
          <w:lang w:val="en"/>
        </w:rPr>
        <w:t xml:space="preserve">costs for ongoing maintenance of buildings such as electricity, water, taxes, municipal fees, etc. </w:t>
      </w:r>
    </w:p>
    <w:p w14:paraId="68D9214E"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Bank costs - interest on loans, debt service fees and penalties for late payments, fees for financial transactions and others </w:t>
      </w:r>
    </w:p>
    <w:p w14:paraId="4D9A3162"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Refundable VAT </w:t>
      </w:r>
    </w:p>
    <w:p w14:paraId="5C5E844B"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Costs that are covered by other sources </w:t>
      </w:r>
    </w:p>
    <w:p w14:paraId="1D41F78F"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Fines, penalties and costs of legal proceedings </w:t>
      </w:r>
    </w:p>
    <w:p w14:paraId="1BD3E196" w14:textId="6AC9CEF0" w:rsidR="00EB2823"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Unjustified expenses</w:t>
      </w:r>
      <w:r w:rsidR="00776D81">
        <w:rPr>
          <w:rStyle w:val="rynqvb"/>
          <w:rFonts w:cstheme="minorHAnsi"/>
          <w:sz w:val="24"/>
          <w:szCs w:val="24"/>
          <w:lang w:val="en"/>
        </w:rPr>
        <w:t xml:space="preserve"> incurred for activities out</w:t>
      </w:r>
      <w:r w:rsidRPr="00776D81">
        <w:rPr>
          <w:rStyle w:val="rynqvb"/>
          <w:rFonts w:cstheme="minorHAnsi"/>
          <w:sz w:val="24"/>
          <w:szCs w:val="24"/>
          <w:lang w:val="en"/>
        </w:rPr>
        <w:t xml:space="preserve"> of those agreed in the agreement</w:t>
      </w:r>
    </w:p>
    <w:p w14:paraId="60A10777" w14:textId="06C9868A" w:rsidR="00776D81" w:rsidRPr="00B06716" w:rsidRDefault="00776D81" w:rsidP="00B06716">
      <w:pPr>
        <w:shd w:val="clear" w:color="auto" w:fill="FFFFFF"/>
        <w:spacing w:after="120" w:line="240" w:lineRule="auto"/>
        <w:jc w:val="both"/>
        <w:rPr>
          <w:rStyle w:val="tlid-translation"/>
          <w:rFonts w:eastAsia="Times New Roman" w:cstheme="minorHAnsi"/>
          <w:bCs/>
          <w:color w:val="212121"/>
          <w:sz w:val="24"/>
        </w:rPr>
      </w:pPr>
    </w:p>
    <w:p w14:paraId="2899B06F" w14:textId="77777777" w:rsidR="00776D81" w:rsidRPr="00776D81" w:rsidRDefault="00776D81" w:rsidP="00B93894">
      <w:pPr>
        <w:shd w:val="clear" w:color="auto" w:fill="FFFFFF"/>
        <w:spacing w:after="0" w:line="240" w:lineRule="auto"/>
        <w:jc w:val="both"/>
        <w:rPr>
          <w:rStyle w:val="rynqvb"/>
          <w:b/>
          <w:sz w:val="24"/>
          <w:szCs w:val="24"/>
          <w:lang w:val="en"/>
        </w:rPr>
      </w:pPr>
      <w:r w:rsidRPr="00776D81">
        <w:rPr>
          <w:rStyle w:val="rynqvb"/>
          <w:b/>
          <w:sz w:val="24"/>
          <w:szCs w:val="24"/>
          <w:lang w:val="en"/>
        </w:rPr>
        <w:t>7.2.3.</w:t>
      </w:r>
      <w:r w:rsidRPr="00776D81">
        <w:rPr>
          <w:rStyle w:val="hwtze"/>
          <w:b/>
          <w:sz w:val="24"/>
          <w:szCs w:val="24"/>
          <w:lang w:val="en"/>
        </w:rPr>
        <w:t xml:space="preserve"> </w:t>
      </w:r>
      <w:r w:rsidRPr="00776D81">
        <w:rPr>
          <w:rStyle w:val="rynqvb"/>
          <w:b/>
          <w:sz w:val="24"/>
          <w:szCs w:val="24"/>
          <w:lang w:val="en"/>
        </w:rPr>
        <w:t xml:space="preserve">Cost estimates </w:t>
      </w:r>
    </w:p>
    <w:p w14:paraId="1402016B" w14:textId="77777777" w:rsidR="00776D81" w:rsidRDefault="00776D81" w:rsidP="00B93894">
      <w:pPr>
        <w:shd w:val="clear" w:color="auto" w:fill="FFFFFF"/>
        <w:spacing w:after="0" w:line="240" w:lineRule="auto"/>
        <w:jc w:val="both"/>
        <w:rPr>
          <w:rStyle w:val="hwtze"/>
          <w:sz w:val="24"/>
          <w:szCs w:val="24"/>
          <w:lang w:val="en"/>
        </w:rPr>
      </w:pPr>
      <w:r w:rsidRPr="00776D81">
        <w:rPr>
          <w:rStyle w:val="rynqvb"/>
          <w:sz w:val="24"/>
          <w:szCs w:val="24"/>
          <w:lang w:val="en"/>
        </w:rPr>
        <w:t xml:space="preserve">The </w:t>
      </w:r>
      <w:r w:rsidRPr="00D01CA6">
        <w:rPr>
          <w:rStyle w:val="rynqvb"/>
          <w:b/>
          <w:sz w:val="24"/>
          <w:szCs w:val="24"/>
          <w:lang w:val="en"/>
        </w:rPr>
        <w:t>completed cost estimate is an integral part of the project proposal</w:t>
      </w:r>
      <w:r w:rsidRPr="00776D81">
        <w:rPr>
          <w:rStyle w:val="rynqvb"/>
          <w:sz w:val="24"/>
          <w:szCs w:val="24"/>
          <w:lang w:val="en"/>
        </w:rPr>
        <w:t xml:space="preserve">, with which the grant application is </w:t>
      </w:r>
      <w:r>
        <w:rPr>
          <w:rStyle w:val="rynqvb"/>
          <w:sz w:val="24"/>
          <w:szCs w:val="24"/>
          <w:lang w:val="en"/>
        </w:rPr>
        <w:t xml:space="preserve">submitted </w:t>
      </w:r>
      <w:r w:rsidRPr="00776D81">
        <w:rPr>
          <w:rStyle w:val="rynqvb"/>
          <w:sz w:val="24"/>
          <w:szCs w:val="24"/>
          <w:lang w:val="en"/>
        </w:rPr>
        <w:t>under the announced competitive procedure.</w:t>
      </w:r>
      <w:r w:rsidRPr="00776D81">
        <w:rPr>
          <w:rStyle w:val="hwtze"/>
          <w:sz w:val="24"/>
          <w:szCs w:val="24"/>
          <w:lang w:val="en"/>
        </w:rPr>
        <w:t xml:space="preserve"> </w:t>
      </w:r>
    </w:p>
    <w:p w14:paraId="10A3D631" w14:textId="77777777" w:rsidR="00776D81" w:rsidRDefault="00776D81" w:rsidP="00B93894">
      <w:pPr>
        <w:shd w:val="clear" w:color="auto" w:fill="FFFFFF"/>
        <w:spacing w:after="0" w:line="240" w:lineRule="auto"/>
        <w:jc w:val="both"/>
        <w:rPr>
          <w:rStyle w:val="rynqvb"/>
          <w:b/>
          <w:sz w:val="24"/>
          <w:szCs w:val="24"/>
          <w:lang w:val="en"/>
        </w:rPr>
      </w:pPr>
      <w:r w:rsidRPr="00776D81">
        <w:rPr>
          <w:rStyle w:val="rynqvb"/>
          <w:sz w:val="24"/>
          <w:szCs w:val="24"/>
          <w:lang w:val="en"/>
        </w:rPr>
        <w:t xml:space="preserve">The estimate </w:t>
      </w:r>
      <w:r w:rsidRPr="00776D81">
        <w:rPr>
          <w:rStyle w:val="rynqvb"/>
          <w:b/>
          <w:sz w:val="24"/>
          <w:szCs w:val="24"/>
          <w:lang w:val="en"/>
        </w:rPr>
        <w:t xml:space="preserve">should contain specific and clear information about the planned costs of activities in accordance with those planned in the project proposal. </w:t>
      </w:r>
    </w:p>
    <w:p w14:paraId="1DAB58C2" w14:textId="717BC136" w:rsidR="00776D81" w:rsidRDefault="00776D81" w:rsidP="00B93894">
      <w:pPr>
        <w:shd w:val="clear" w:color="auto" w:fill="FFFFFF"/>
        <w:spacing w:after="0" w:line="240" w:lineRule="auto"/>
        <w:jc w:val="both"/>
        <w:rPr>
          <w:rStyle w:val="rynqvb"/>
          <w:sz w:val="24"/>
          <w:szCs w:val="24"/>
          <w:lang w:val="en"/>
        </w:rPr>
      </w:pPr>
      <w:r w:rsidRPr="00776D81">
        <w:rPr>
          <w:rStyle w:val="rynqvb"/>
          <w:sz w:val="24"/>
          <w:szCs w:val="24"/>
          <w:lang w:val="en"/>
        </w:rPr>
        <w:t xml:space="preserve">The cost estimate is entered for the activities included in the project proposal (Organization and management, Communication plan, etc.), </w:t>
      </w:r>
      <w:r w:rsidRPr="00776D81">
        <w:rPr>
          <w:rStyle w:val="rynqvb"/>
          <w:b/>
          <w:sz w:val="24"/>
          <w:szCs w:val="24"/>
          <w:lang w:val="en"/>
        </w:rPr>
        <w:t>and for each activity, the costs for all foreseen sub-activities related to the specific activity are entered sequentially (</w:t>
      </w:r>
      <w:r w:rsidRPr="00776D81">
        <w:rPr>
          <w:rStyle w:val="rynqvb"/>
          <w:sz w:val="24"/>
          <w:szCs w:val="24"/>
          <w:lang w:val="en"/>
        </w:rPr>
        <w:t xml:space="preserve">for example, for organizing an </w:t>
      </w:r>
      <w:r w:rsidRPr="00776D81">
        <w:rPr>
          <w:rStyle w:val="rynqvb"/>
          <w:sz w:val="24"/>
          <w:szCs w:val="24"/>
          <w:lang w:val="en"/>
        </w:rPr>
        <w:lastRenderedPageBreak/>
        <w:t>event, etc.).</w:t>
      </w:r>
      <w:r w:rsidRPr="00776D81">
        <w:rPr>
          <w:rStyle w:val="hwtze"/>
          <w:sz w:val="24"/>
          <w:szCs w:val="24"/>
          <w:lang w:val="en"/>
        </w:rPr>
        <w:t xml:space="preserve"> </w:t>
      </w:r>
      <w:r w:rsidRPr="00776D81">
        <w:rPr>
          <w:rStyle w:val="rynqvb"/>
          <w:sz w:val="24"/>
          <w:szCs w:val="24"/>
          <w:lang w:val="en"/>
        </w:rPr>
        <w:t xml:space="preserve">In the "Type of activity" column, a specific description should be entered for each specific expense. </w:t>
      </w:r>
    </w:p>
    <w:p w14:paraId="4C8187FC" w14:textId="51C437B8" w:rsidR="001E535E" w:rsidRPr="00776D81" w:rsidRDefault="00776D81" w:rsidP="00B93894">
      <w:pPr>
        <w:shd w:val="clear" w:color="auto" w:fill="FFFFFF"/>
        <w:spacing w:after="0" w:line="240" w:lineRule="auto"/>
        <w:jc w:val="both"/>
        <w:rPr>
          <w:rFonts w:eastAsia="Times New Roman" w:cstheme="minorHAnsi"/>
          <w:b/>
          <w:color w:val="212121"/>
          <w:sz w:val="24"/>
          <w:szCs w:val="24"/>
          <w:lang w:val="en-GB"/>
        </w:rPr>
      </w:pPr>
      <w:r w:rsidRPr="00776D81">
        <w:rPr>
          <w:rStyle w:val="rynqvb"/>
          <w:sz w:val="24"/>
          <w:szCs w:val="24"/>
          <w:lang w:val="en"/>
        </w:rPr>
        <w:t xml:space="preserve">When </w:t>
      </w:r>
      <w:r w:rsidRPr="00776D81">
        <w:rPr>
          <w:rStyle w:val="rynqvb"/>
          <w:b/>
          <w:sz w:val="24"/>
          <w:szCs w:val="24"/>
          <w:lang w:val="en"/>
        </w:rPr>
        <w:t xml:space="preserve">planning the costs related to publicity and visibility of the project, the requirements described in detail in the Publicity and Visibility Guidelines </w:t>
      </w:r>
      <w:r w:rsidR="008A0DD1">
        <w:rPr>
          <w:rStyle w:val="rynqvb"/>
          <w:b/>
          <w:sz w:val="24"/>
          <w:szCs w:val="24"/>
          <w:lang w:val="en"/>
        </w:rPr>
        <w:t>for</w:t>
      </w:r>
      <w:r w:rsidR="008A0DD1" w:rsidRPr="00776D81">
        <w:rPr>
          <w:rStyle w:val="rynqvb"/>
          <w:b/>
          <w:sz w:val="24"/>
          <w:szCs w:val="24"/>
          <w:lang w:val="en"/>
        </w:rPr>
        <w:t xml:space="preserve"> </w:t>
      </w:r>
      <w:r w:rsidRPr="00776D81">
        <w:rPr>
          <w:rStyle w:val="rynqvb"/>
          <w:b/>
          <w:sz w:val="24"/>
          <w:szCs w:val="24"/>
          <w:lang w:val="en"/>
        </w:rPr>
        <w:t>the Bulgarian Development Assistance should be followed.</w:t>
      </w:r>
    </w:p>
    <w:p w14:paraId="18D67CD2" w14:textId="77777777" w:rsidR="00776D81" w:rsidRDefault="00776D81" w:rsidP="00B93894">
      <w:pPr>
        <w:shd w:val="clear" w:color="auto" w:fill="FFFFFF"/>
        <w:spacing w:after="0" w:line="240" w:lineRule="auto"/>
        <w:jc w:val="both"/>
        <w:rPr>
          <w:rFonts w:eastAsia="Times New Roman" w:cstheme="minorHAnsi"/>
          <w:b/>
          <w:color w:val="212121"/>
          <w:sz w:val="24"/>
          <w:szCs w:val="24"/>
          <w:lang w:val="en-GB"/>
        </w:rPr>
      </w:pPr>
    </w:p>
    <w:p w14:paraId="4B7FDD0D" w14:textId="5E3C5B25" w:rsidR="00E81F02" w:rsidRPr="009437FD" w:rsidRDefault="002F11F3"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color w:val="212121"/>
          <w:sz w:val="24"/>
          <w:szCs w:val="24"/>
          <w:lang w:val="en-GB"/>
        </w:rPr>
        <w:t>8</w:t>
      </w:r>
      <w:r w:rsidR="00B93894" w:rsidRPr="009437FD">
        <w:rPr>
          <w:rFonts w:eastAsia="Times New Roman" w:cstheme="minorHAnsi"/>
          <w:b/>
          <w:color w:val="212121"/>
          <w:sz w:val="24"/>
          <w:szCs w:val="24"/>
          <w:lang w:val="en-GB"/>
        </w:rPr>
        <w:t>. </w:t>
      </w:r>
      <w:r w:rsidR="00C708BB" w:rsidRPr="009437FD">
        <w:rPr>
          <w:rFonts w:eastAsia="Times New Roman" w:cstheme="minorHAnsi"/>
          <w:b/>
          <w:color w:val="212121"/>
          <w:sz w:val="24"/>
          <w:szCs w:val="24"/>
          <w:lang w:val="en-GB"/>
        </w:rPr>
        <w:t>Required Documents for Application</w:t>
      </w:r>
      <w:r w:rsidR="007A7954" w:rsidRPr="009437FD">
        <w:rPr>
          <w:rFonts w:eastAsia="Times New Roman" w:cstheme="minorHAnsi"/>
          <w:b/>
          <w:color w:val="212121"/>
          <w:sz w:val="24"/>
          <w:szCs w:val="24"/>
          <w:lang w:val="en-GB"/>
        </w:rPr>
        <w:t>:</w:t>
      </w:r>
    </w:p>
    <w:p w14:paraId="380ACDAD" w14:textId="77777777" w:rsidR="00E81F02" w:rsidRPr="009437FD" w:rsidRDefault="00E81F02" w:rsidP="00E81F02">
      <w:pPr>
        <w:shd w:val="clear" w:color="auto" w:fill="FFFFFF"/>
        <w:spacing w:after="0" w:line="240" w:lineRule="auto"/>
        <w:jc w:val="both"/>
        <w:rPr>
          <w:rFonts w:eastAsia="Times New Roman" w:cstheme="minorHAnsi"/>
          <w:b/>
          <w:color w:val="212121"/>
          <w:sz w:val="24"/>
          <w:szCs w:val="24"/>
          <w:lang w:val="en-GB"/>
        </w:rPr>
      </w:pPr>
    </w:p>
    <w:p w14:paraId="5329B6F5" w14:textId="6556E60C" w:rsidR="00AF4DC1" w:rsidRDefault="007A7954" w:rsidP="00E81F02">
      <w:pPr>
        <w:shd w:val="clear" w:color="auto" w:fill="FFFFFF"/>
        <w:spacing w:after="0" w:line="240" w:lineRule="auto"/>
        <w:jc w:val="both"/>
        <w:rPr>
          <w:rStyle w:val="tlid-translation"/>
          <w:rFonts w:cstheme="minorHAnsi"/>
          <w:sz w:val="24"/>
          <w:szCs w:val="24"/>
          <w:lang w:val="en-GB"/>
        </w:rPr>
      </w:pPr>
      <w:r w:rsidRPr="009437FD">
        <w:rPr>
          <w:rStyle w:val="tlid-translation"/>
          <w:rFonts w:cstheme="minorHAnsi"/>
          <w:sz w:val="24"/>
          <w:szCs w:val="24"/>
          <w:lang w:val="en-GB"/>
        </w:rPr>
        <w:t>An Application F</w:t>
      </w:r>
      <w:r w:rsidR="00C708BB" w:rsidRPr="009437FD">
        <w:rPr>
          <w:rStyle w:val="tlid-translation"/>
          <w:rFonts w:cstheme="minorHAnsi"/>
          <w:sz w:val="24"/>
          <w:szCs w:val="24"/>
          <w:lang w:val="en-GB"/>
        </w:rPr>
        <w:t>orm</w:t>
      </w:r>
      <w:r w:rsidRPr="009437FD">
        <w:rPr>
          <w:rStyle w:val="tlid-translation"/>
          <w:rFonts w:cstheme="minorHAnsi"/>
          <w:sz w:val="24"/>
          <w:szCs w:val="24"/>
          <w:lang w:val="en-GB"/>
        </w:rPr>
        <w:t xml:space="preserve"> </w:t>
      </w:r>
      <w:r w:rsidR="00AF4DC1" w:rsidRPr="009437FD">
        <w:rPr>
          <w:rStyle w:val="tlid-translation"/>
          <w:rFonts w:cstheme="minorHAnsi"/>
          <w:sz w:val="24"/>
          <w:szCs w:val="24"/>
          <w:lang w:val="en-GB"/>
        </w:rPr>
        <w:t xml:space="preserve">is </w:t>
      </w:r>
      <w:r w:rsidRPr="009437FD">
        <w:rPr>
          <w:rStyle w:val="tlid-translation"/>
          <w:rFonts w:cstheme="minorHAnsi"/>
          <w:sz w:val="24"/>
          <w:szCs w:val="24"/>
          <w:lang w:val="en-GB"/>
        </w:rPr>
        <w:t>available</w:t>
      </w:r>
      <w:r w:rsidR="00C708BB" w:rsidRPr="009437FD">
        <w:rPr>
          <w:rStyle w:val="tlid-translation"/>
          <w:rFonts w:cstheme="minorHAnsi"/>
          <w:sz w:val="24"/>
          <w:szCs w:val="24"/>
          <w:lang w:val="en-GB"/>
        </w:rPr>
        <w:t xml:space="preserve"> on the following we</w:t>
      </w:r>
      <w:r w:rsidR="00B72FA6">
        <w:rPr>
          <w:rStyle w:val="tlid-translation"/>
          <w:rFonts w:cstheme="minorHAnsi"/>
          <w:sz w:val="24"/>
          <w:szCs w:val="24"/>
          <w:lang w:val="en-GB"/>
        </w:rPr>
        <w:t>bsite in Bulgarian and English:</w:t>
      </w:r>
      <w:r w:rsidR="009E2A64" w:rsidRPr="009E2A64">
        <w:t xml:space="preserve"> </w:t>
      </w:r>
      <w:hyperlink r:id="rId9" w:history="1">
        <w:r w:rsidR="009E2A64" w:rsidRPr="00D538C8">
          <w:rPr>
            <w:rStyle w:val="Hyperlink"/>
            <w:rFonts w:cstheme="minorHAnsi"/>
            <w:sz w:val="24"/>
            <w:szCs w:val="24"/>
            <w:lang w:val="en-GB"/>
          </w:rPr>
          <w:t>https://www.mfa.bg/bg/3865</w:t>
        </w:r>
      </w:hyperlink>
    </w:p>
    <w:p w14:paraId="267133A0" w14:textId="77777777" w:rsidR="009E2A64" w:rsidRDefault="009E2A64" w:rsidP="00E81F02">
      <w:pPr>
        <w:shd w:val="clear" w:color="auto" w:fill="FFFFFF"/>
        <w:spacing w:after="0" w:line="240" w:lineRule="auto"/>
        <w:jc w:val="both"/>
        <w:rPr>
          <w:rStyle w:val="Hyperlink"/>
        </w:rPr>
      </w:pPr>
    </w:p>
    <w:p w14:paraId="2B94E1A4" w14:textId="57453739" w:rsidR="00C708BB" w:rsidRPr="009437FD" w:rsidRDefault="007A7954" w:rsidP="00E81F02">
      <w:pPr>
        <w:shd w:val="clear" w:color="auto" w:fill="FFFFFF"/>
        <w:spacing w:after="0" w:line="240" w:lineRule="auto"/>
        <w:jc w:val="both"/>
        <w:rPr>
          <w:rFonts w:eastAsia="Times New Roman" w:cstheme="minorHAnsi"/>
          <w:b/>
          <w:color w:val="212121"/>
          <w:sz w:val="24"/>
          <w:szCs w:val="24"/>
          <w:lang w:val="en-GB"/>
        </w:rPr>
      </w:pPr>
      <w:r w:rsidRPr="009437FD">
        <w:rPr>
          <w:rStyle w:val="tlid-translation"/>
          <w:rFonts w:cstheme="minorHAnsi"/>
          <w:sz w:val="24"/>
          <w:szCs w:val="24"/>
          <w:lang w:val="en-GB"/>
        </w:rPr>
        <w:t>All parts</w:t>
      </w:r>
      <w:r w:rsidR="00C708BB" w:rsidRPr="009437FD">
        <w:rPr>
          <w:rStyle w:val="tlid-translation"/>
          <w:rFonts w:cstheme="minorHAnsi"/>
          <w:sz w:val="24"/>
          <w:szCs w:val="24"/>
          <w:lang w:val="en-GB"/>
        </w:rPr>
        <w:t xml:space="preserve"> of the app</w:t>
      </w:r>
      <w:r w:rsidR="00AF411A" w:rsidRPr="009437FD">
        <w:rPr>
          <w:rStyle w:val="tlid-translation"/>
          <w:rFonts w:cstheme="minorHAnsi"/>
          <w:sz w:val="24"/>
          <w:szCs w:val="24"/>
          <w:lang w:val="en-GB"/>
        </w:rPr>
        <w:t xml:space="preserve">lication </w:t>
      </w:r>
      <w:r w:rsidRPr="009437FD">
        <w:rPr>
          <w:rStyle w:val="tlid-translation"/>
          <w:rFonts w:cstheme="minorHAnsi"/>
          <w:sz w:val="24"/>
          <w:szCs w:val="24"/>
          <w:lang w:val="en-GB"/>
        </w:rPr>
        <w:t xml:space="preserve">form should be </w:t>
      </w:r>
      <w:r w:rsidR="00B06716" w:rsidRPr="00B06716">
        <w:rPr>
          <w:rStyle w:val="tlid-translation"/>
          <w:rFonts w:cstheme="minorHAnsi"/>
          <w:sz w:val="24"/>
          <w:szCs w:val="24"/>
          <w:lang w:val="en-GB"/>
        </w:rPr>
        <w:t>duly completed in Bulgarian and / or English.</w:t>
      </w:r>
      <w:r w:rsidR="00C708BB" w:rsidRPr="009437FD">
        <w:rPr>
          <w:rStyle w:val="tlid-translation"/>
          <w:rFonts w:cstheme="minorHAnsi"/>
          <w:sz w:val="24"/>
          <w:szCs w:val="24"/>
          <w:lang w:val="en-GB"/>
        </w:rPr>
        <w:t xml:space="preserve"> </w:t>
      </w:r>
      <w:r w:rsidRPr="009437FD">
        <w:rPr>
          <w:rStyle w:val="tlid-translation"/>
          <w:rFonts w:cstheme="minorHAnsi"/>
          <w:sz w:val="24"/>
          <w:szCs w:val="24"/>
          <w:lang w:val="en-GB"/>
        </w:rPr>
        <w:t xml:space="preserve">In case of </w:t>
      </w:r>
      <w:r w:rsidR="00B06716">
        <w:rPr>
          <w:rStyle w:val="tlid-translation"/>
          <w:rFonts w:cstheme="minorHAnsi"/>
          <w:sz w:val="24"/>
          <w:szCs w:val="24"/>
          <w:lang w:val="en-GB"/>
        </w:rPr>
        <w:t xml:space="preserve">any deficiencies </w:t>
      </w:r>
      <w:r w:rsidR="00C708BB" w:rsidRPr="009437FD">
        <w:rPr>
          <w:rStyle w:val="tlid-translation"/>
          <w:rFonts w:cstheme="minorHAnsi"/>
          <w:sz w:val="24"/>
          <w:szCs w:val="24"/>
          <w:lang w:val="en-GB"/>
        </w:rPr>
        <w:t xml:space="preserve">that hinder the evaluation of the project proposal, the Embassy </w:t>
      </w:r>
      <w:r w:rsidR="00D70C3A">
        <w:rPr>
          <w:rStyle w:val="tlid-translation"/>
          <w:rFonts w:cstheme="minorHAnsi"/>
          <w:sz w:val="24"/>
          <w:szCs w:val="24"/>
          <w:lang w:val="en-GB"/>
        </w:rPr>
        <w:t xml:space="preserve">of the Republic of Bulgaria in Pretoria </w:t>
      </w:r>
      <w:r w:rsidR="00C708BB" w:rsidRPr="009437FD">
        <w:rPr>
          <w:rStyle w:val="tlid-translation"/>
          <w:rFonts w:cstheme="minorHAnsi"/>
          <w:sz w:val="24"/>
          <w:szCs w:val="24"/>
          <w:lang w:val="en-GB"/>
        </w:rPr>
        <w:t>may require additional information within a short period</w:t>
      </w:r>
      <w:r w:rsidR="00641596" w:rsidRPr="009437FD">
        <w:rPr>
          <w:rStyle w:val="tlid-translation"/>
          <w:rFonts w:cstheme="minorHAnsi"/>
          <w:sz w:val="24"/>
          <w:szCs w:val="24"/>
          <w:lang w:val="en-GB"/>
        </w:rPr>
        <w:t xml:space="preserve"> of time</w:t>
      </w:r>
      <w:r w:rsidR="00C708BB" w:rsidRPr="009437FD">
        <w:rPr>
          <w:rStyle w:val="tlid-translation"/>
          <w:rFonts w:cstheme="minorHAnsi"/>
          <w:sz w:val="24"/>
          <w:szCs w:val="24"/>
          <w:lang w:val="en-GB"/>
        </w:rPr>
        <w:t xml:space="preserve">. Failure to </w:t>
      </w:r>
      <w:r w:rsidR="009C7279" w:rsidRPr="009437FD">
        <w:rPr>
          <w:rStyle w:val="tlid-translation"/>
          <w:rFonts w:cstheme="minorHAnsi"/>
          <w:sz w:val="24"/>
          <w:szCs w:val="24"/>
          <w:lang w:val="en-GB"/>
        </w:rPr>
        <w:t>provide</w:t>
      </w:r>
      <w:r w:rsidR="00C708BB" w:rsidRPr="009437FD">
        <w:rPr>
          <w:rStyle w:val="tlid-translation"/>
          <w:rFonts w:cstheme="minorHAnsi"/>
          <w:sz w:val="24"/>
          <w:szCs w:val="24"/>
          <w:lang w:val="en-GB"/>
        </w:rPr>
        <w:t xml:space="preserve"> such information within the </w:t>
      </w:r>
      <w:r w:rsidR="009C7279" w:rsidRPr="009437FD">
        <w:rPr>
          <w:rStyle w:val="tlid-translation"/>
          <w:rFonts w:cstheme="minorHAnsi"/>
          <w:sz w:val="24"/>
          <w:szCs w:val="24"/>
          <w:lang w:val="en-GB"/>
        </w:rPr>
        <w:t>deadline</w:t>
      </w:r>
      <w:r w:rsidR="00C708BB" w:rsidRPr="009437FD">
        <w:rPr>
          <w:rStyle w:val="tlid-translation"/>
          <w:rFonts w:cstheme="minorHAnsi"/>
          <w:sz w:val="24"/>
          <w:szCs w:val="24"/>
          <w:lang w:val="en-GB"/>
        </w:rPr>
        <w:t xml:space="preserve"> shall be considered a ground for </w:t>
      </w:r>
      <w:r w:rsidR="00926850">
        <w:rPr>
          <w:rStyle w:val="tlid-translation"/>
          <w:rFonts w:cstheme="minorHAnsi"/>
          <w:sz w:val="24"/>
          <w:szCs w:val="24"/>
          <w:lang w:val="en-GB"/>
        </w:rPr>
        <w:t xml:space="preserve">rejection of </w:t>
      </w:r>
      <w:r w:rsidR="00C708BB" w:rsidRPr="009437FD">
        <w:rPr>
          <w:rStyle w:val="tlid-translation"/>
          <w:rFonts w:cstheme="minorHAnsi"/>
          <w:sz w:val="24"/>
          <w:szCs w:val="24"/>
          <w:lang w:val="en-GB"/>
        </w:rPr>
        <w:t>the proposal.</w:t>
      </w:r>
    </w:p>
    <w:p w14:paraId="01A17A4D" w14:textId="77777777" w:rsidR="001E535E" w:rsidRDefault="001E535E" w:rsidP="00C708BB">
      <w:pPr>
        <w:shd w:val="clear" w:color="auto" w:fill="FFFFFF"/>
        <w:spacing w:after="0" w:line="240" w:lineRule="auto"/>
        <w:rPr>
          <w:sz w:val="24"/>
          <w:szCs w:val="24"/>
          <w:lang w:val="en-GB"/>
        </w:rPr>
      </w:pPr>
    </w:p>
    <w:p w14:paraId="397EE5A6" w14:textId="4AC1064C" w:rsidR="00C708BB" w:rsidRDefault="00EA6200" w:rsidP="00C708BB">
      <w:pPr>
        <w:shd w:val="clear" w:color="auto" w:fill="FFFFFF"/>
        <w:spacing w:after="0" w:line="240" w:lineRule="auto"/>
        <w:rPr>
          <w:rStyle w:val="tlid-translation"/>
          <w:b/>
          <w:sz w:val="24"/>
          <w:szCs w:val="24"/>
          <w:lang w:val="en-GB"/>
        </w:rPr>
      </w:pPr>
      <w:r w:rsidRPr="009437FD">
        <w:rPr>
          <w:rStyle w:val="tlid-translation"/>
          <w:b/>
          <w:sz w:val="24"/>
          <w:szCs w:val="24"/>
          <w:lang w:val="en-GB"/>
        </w:rPr>
        <w:t>9. Method and Deadlines for</w:t>
      </w:r>
      <w:r w:rsidR="00C708BB" w:rsidRPr="009437FD">
        <w:rPr>
          <w:rStyle w:val="tlid-translation"/>
          <w:b/>
          <w:sz w:val="24"/>
          <w:szCs w:val="24"/>
          <w:lang w:val="en-GB"/>
        </w:rPr>
        <w:t xml:space="preserve"> Projects</w:t>
      </w:r>
      <w:r w:rsidRPr="009437FD">
        <w:rPr>
          <w:rStyle w:val="tlid-translation"/>
          <w:b/>
          <w:sz w:val="24"/>
          <w:szCs w:val="24"/>
          <w:lang w:val="en-GB"/>
        </w:rPr>
        <w:t xml:space="preserve"> Applications</w:t>
      </w:r>
      <w:r w:rsidR="00C708BB" w:rsidRPr="009437FD">
        <w:rPr>
          <w:rStyle w:val="tlid-translation"/>
          <w:b/>
          <w:sz w:val="24"/>
          <w:szCs w:val="24"/>
          <w:lang w:val="en-GB"/>
        </w:rPr>
        <w:t>:</w:t>
      </w:r>
    </w:p>
    <w:p w14:paraId="57AA07D0" w14:textId="77777777" w:rsidR="00926850" w:rsidRPr="009437FD" w:rsidRDefault="00926850" w:rsidP="00C708BB">
      <w:pPr>
        <w:shd w:val="clear" w:color="auto" w:fill="FFFFFF"/>
        <w:spacing w:after="0" w:line="240" w:lineRule="auto"/>
        <w:rPr>
          <w:rFonts w:eastAsia="Times New Roman" w:cstheme="minorHAnsi"/>
          <w:color w:val="212121"/>
          <w:sz w:val="24"/>
          <w:szCs w:val="24"/>
          <w:lang w:val="en-GB"/>
        </w:rPr>
      </w:pPr>
    </w:p>
    <w:p w14:paraId="57E10C79" w14:textId="77777777" w:rsidR="00444DB3" w:rsidRPr="00444DB3" w:rsidRDefault="00444DB3" w:rsidP="00444DB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444DB3">
        <w:rPr>
          <w:rFonts w:eastAsia="Times New Roman" w:cstheme="minorHAnsi"/>
          <w:i/>
          <w:color w:val="212121"/>
          <w:sz w:val="24"/>
          <w:szCs w:val="24"/>
          <w:lang w:val="en"/>
        </w:rPr>
        <w:t>Project proposals under this procedure must be submitted entirely by electronic means. Applicants must complete and submit the application form by email to: Bulgarian.ODA.Pretoria@mfa.bg.</w:t>
      </w:r>
    </w:p>
    <w:p w14:paraId="6FA86E1F" w14:textId="77777777" w:rsidR="00444DB3" w:rsidRPr="00444DB3" w:rsidRDefault="00444DB3" w:rsidP="00444DB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p>
    <w:p w14:paraId="2B95983E" w14:textId="77777777" w:rsidR="00444DB3" w:rsidRPr="00444DB3" w:rsidRDefault="00444DB3" w:rsidP="00444DB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i/>
          <w:color w:val="212121"/>
          <w:sz w:val="24"/>
          <w:szCs w:val="24"/>
          <w:lang w:val="en"/>
        </w:rPr>
      </w:pPr>
      <w:r w:rsidRPr="00444DB3">
        <w:rPr>
          <w:rFonts w:eastAsia="Times New Roman" w:cstheme="minorHAnsi"/>
          <w:i/>
          <w:color w:val="212121"/>
          <w:sz w:val="24"/>
          <w:szCs w:val="24"/>
          <w:lang w:val="en"/>
        </w:rPr>
        <w:t xml:space="preserve">The deadline for submission is </w:t>
      </w:r>
      <w:r w:rsidRPr="00444DB3">
        <w:rPr>
          <w:rFonts w:eastAsia="Times New Roman" w:cstheme="minorHAnsi"/>
          <w:b/>
          <w:i/>
          <w:color w:val="212121"/>
          <w:sz w:val="24"/>
          <w:szCs w:val="24"/>
          <w:lang w:val="en"/>
        </w:rPr>
        <w:t>1 December 2026.</w:t>
      </w:r>
    </w:p>
    <w:p w14:paraId="24FE5B77" w14:textId="77777777" w:rsidR="00444DB3" w:rsidRPr="00444DB3" w:rsidRDefault="00444DB3" w:rsidP="00444DB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p>
    <w:p w14:paraId="76AB417C" w14:textId="4D07AF02" w:rsidR="00926850" w:rsidRPr="00926850" w:rsidRDefault="00444DB3" w:rsidP="00444DB3">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color w:val="212121"/>
          <w:sz w:val="24"/>
          <w:szCs w:val="24"/>
          <w:lang w:val="en-GB"/>
        </w:rPr>
      </w:pPr>
      <w:r w:rsidRPr="00444DB3">
        <w:rPr>
          <w:rFonts w:eastAsia="Times New Roman" w:cstheme="minorHAnsi"/>
          <w:i/>
          <w:color w:val="212121"/>
          <w:sz w:val="24"/>
          <w:szCs w:val="24"/>
          <w:lang w:val="en"/>
        </w:rPr>
        <w:t>Please note that p</w:t>
      </w:r>
      <w:bookmarkStart w:id="0" w:name="_GoBack"/>
      <w:bookmarkEnd w:id="0"/>
      <w:r w:rsidRPr="00444DB3">
        <w:rPr>
          <w:rFonts w:eastAsia="Times New Roman" w:cstheme="minorHAnsi"/>
          <w:i/>
          <w:color w:val="212121"/>
          <w:sz w:val="24"/>
          <w:szCs w:val="24"/>
          <w:lang w:val="en"/>
        </w:rPr>
        <w:t>roject proposals submitted by post or by any means other than those specified above will not be considered.</w:t>
      </w:r>
    </w:p>
    <w:p w14:paraId="2956BB12" w14:textId="77777777" w:rsidR="00926850" w:rsidRDefault="00926850" w:rsidP="00C708BB">
      <w:pPr>
        <w:shd w:val="clear" w:color="auto" w:fill="FFFFFF"/>
        <w:spacing w:after="0" w:line="240" w:lineRule="auto"/>
        <w:rPr>
          <w:rStyle w:val="tlid-translation"/>
          <w:b/>
          <w:sz w:val="24"/>
          <w:szCs w:val="24"/>
          <w:lang w:val="en-GB"/>
        </w:rPr>
      </w:pPr>
    </w:p>
    <w:p w14:paraId="19F5EA90" w14:textId="504379C4" w:rsidR="00B5232E" w:rsidRPr="00B5232E" w:rsidRDefault="00C708BB" w:rsidP="00B5232E">
      <w:pPr>
        <w:shd w:val="clear" w:color="auto" w:fill="FFFFFF"/>
        <w:spacing w:after="0" w:line="240" w:lineRule="auto"/>
        <w:jc w:val="both"/>
        <w:rPr>
          <w:rStyle w:val="rynqvb"/>
          <w:b/>
          <w:sz w:val="24"/>
          <w:szCs w:val="24"/>
          <w:lang w:val="en"/>
        </w:rPr>
      </w:pPr>
      <w:r w:rsidRPr="00B5232E">
        <w:rPr>
          <w:rStyle w:val="tlid-translation"/>
          <w:b/>
          <w:sz w:val="24"/>
          <w:szCs w:val="24"/>
          <w:lang w:val="en-GB"/>
        </w:rPr>
        <w:t xml:space="preserve">10. </w:t>
      </w:r>
      <w:r w:rsidR="00B5232E" w:rsidRPr="00B5232E">
        <w:rPr>
          <w:rStyle w:val="tlid-translation"/>
          <w:b/>
          <w:sz w:val="24"/>
          <w:szCs w:val="24"/>
          <w:lang w:val="en-GB"/>
        </w:rPr>
        <w:t>C</w:t>
      </w:r>
      <w:r w:rsidR="00B5232E">
        <w:rPr>
          <w:rStyle w:val="tlid-translation"/>
          <w:b/>
          <w:sz w:val="24"/>
          <w:szCs w:val="24"/>
          <w:lang w:val="en-GB"/>
        </w:rPr>
        <w:t xml:space="preserve">riteria for initial </w:t>
      </w:r>
      <w:r w:rsidR="00B5232E" w:rsidRPr="00B5232E">
        <w:rPr>
          <w:rStyle w:val="tlid-translation"/>
          <w:b/>
          <w:sz w:val="24"/>
          <w:szCs w:val="24"/>
          <w:lang w:val="en-GB"/>
        </w:rPr>
        <w:t>evaluation of the</w:t>
      </w:r>
      <w:r w:rsidR="00B5232E">
        <w:rPr>
          <w:rStyle w:val="tlid-translation"/>
          <w:b/>
          <w:sz w:val="24"/>
          <w:szCs w:val="24"/>
          <w:lang w:val="en-GB"/>
        </w:rPr>
        <w:t xml:space="preserve"> eligibility of the</w:t>
      </w:r>
      <w:r w:rsidR="00B5232E" w:rsidRPr="00B5232E">
        <w:rPr>
          <w:rStyle w:val="tlid-translation"/>
          <w:b/>
          <w:sz w:val="24"/>
          <w:szCs w:val="24"/>
          <w:lang w:val="en-GB"/>
        </w:rPr>
        <w:t xml:space="preserve"> </w:t>
      </w:r>
      <w:r w:rsidR="00776D81" w:rsidRPr="00B5232E">
        <w:rPr>
          <w:rStyle w:val="rynqvb"/>
          <w:b/>
          <w:sz w:val="24"/>
          <w:szCs w:val="24"/>
          <w:lang w:val="en"/>
        </w:rPr>
        <w:t xml:space="preserve">project proposals </w:t>
      </w:r>
    </w:p>
    <w:p w14:paraId="516305DB" w14:textId="77777777"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applicant is an eligible beneficiary, according to the call for project proposals </w:t>
      </w:r>
    </w:p>
    <w:p w14:paraId="77A643BD" w14:textId="77777777"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w:t>
      </w:r>
      <w:r w:rsidR="00B5232E">
        <w:rPr>
          <w:rStyle w:val="rynqvb"/>
          <w:sz w:val="24"/>
          <w:szCs w:val="24"/>
          <w:lang w:val="en"/>
        </w:rPr>
        <w:t>e application form is filled correctly and contains all</w:t>
      </w:r>
      <w:r w:rsidRPr="00B5232E">
        <w:rPr>
          <w:rStyle w:val="rynqvb"/>
          <w:sz w:val="24"/>
          <w:szCs w:val="24"/>
          <w:lang w:val="en"/>
        </w:rPr>
        <w:t xml:space="preserve"> necessary information for the evaluation of the project proposal (all applicable fields of the application form are filled in) </w:t>
      </w:r>
    </w:p>
    <w:p w14:paraId="12310C8E" w14:textId="57F3868A"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The deadlines for implementation and the duration of the project correspond to thos</w:t>
      </w:r>
      <w:r w:rsidR="003B106F">
        <w:rPr>
          <w:rStyle w:val="rynqvb"/>
          <w:sz w:val="24"/>
          <w:szCs w:val="24"/>
          <w:lang w:val="en"/>
        </w:rPr>
        <w:t>e indicated in the call for project proposals</w:t>
      </w:r>
      <w:r w:rsidRPr="00B5232E">
        <w:rPr>
          <w:rStyle w:val="rynqvb"/>
          <w:sz w:val="24"/>
          <w:szCs w:val="24"/>
          <w:lang w:val="en"/>
        </w:rPr>
        <w:t xml:space="preserve"> </w:t>
      </w:r>
    </w:p>
    <w:p w14:paraId="268DC4D4" w14:textId="477BB4BF"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objectives and scope of the project proposal correspond to the priority areas and </w:t>
      </w:r>
      <w:r w:rsidR="003B106F">
        <w:rPr>
          <w:rStyle w:val="rynqvb"/>
          <w:sz w:val="24"/>
          <w:szCs w:val="24"/>
          <w:lang w:val="en"/>
        </w:rPr>
        <w:t>sectors</w:t>
      </w:r>
      <w:r w:rsidRPr="00B5232E">
        <w:rPr>
          <w:rStyle w:val="rynqvb"/>
          <w:sz w:val="24"/>
          <w:szCs w:val="24"/>
          <w:lang w:val="en"/>
        </w:rPr>
        <w:t xml:space="preserve"> of ODA set out in the </w:t>
      </w:r>
      <w:r w:rsidR="003B106F">
        <w:rPr>
          <w:rStyle w:val="rynqvb"/>
          <w:sz w:val="24"/>
          <w:szCs w:val="24"/>
          <w:lang w:val="en"/>
        </w:rPr>
        <w:t>call for project proposals</w:t>
      </w:r>
      <w:r w:rsidRPr="00B5232E">
        <w:rPr>
          <w:rStyle w:val="rynqvb"/>
          <w:sz w:val="24"/>
          <w:szCs w:val="24"/>
          <w:lang w:val="en"/>
        </w:rPr>
        <w:t xml:space="preserve"> </w:t>
      </w:r>
    </w:p>
    <w:p w14:paraId="38B600D1" w14:textId="1365A0C8"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project proposal is in line with </w:t>
      </w:r>
      <w:r w:rsidRPr="00B5232E">
        <w:rPr>
          <w:rStyle w:val="rynqvb"/>
          <w:b/>
          <w:sz w:val="24"/>
          <w:szCs w:val="24"/>
          <w:lang w:val="en"/>
        </w:rPr>
        <w:t>the Sustainable Development Goals</w:t>
      </w:r>
      <w:r w:rsidRPr="00B5232E">
        <w:rPr>
          <w:rStyle w:val="rynqvb"/>
          <w:sz w:val="24"/>
          <w:szCs w:val="24"/>
          <w:lang w:val="en"/>
        </w:rPr>
        <w:t xml:space="preserve"> and </w:t>
      </w:r>
      <w:r w:rsidR="00CC0D15">
        <w:rPr>
          <w:rStyle w:val="rynqvb"/>
          <w:sz w:val="24"/>
          <w:szCs w:val="24"/>
          <w:lang w:val="en"/>
        </w:rPr>
        <w:t>the priority goals of the Mid</w:t>
      </w:r>
      <w:r w:rsidRPr="00B5232E">
        <w:rPr>
          <w:rStyle w:val="rynqvb"/>
          <w:sz w:val="24"/>
          <w:szCs w:val="24"/>
          <w:lang w:val="en"/>
        </w:rPr>
        <w:t xml:space="preserve">-term </w:t>
      </w:r>
      <w:r w:rsidR="00CC0D15">
        <w:rPr>
          <w:rStyle w:val="rynqvb"/>
          <w:sz w:val="24"/>
          <w:szCs w:val="24"/>
          <w:lang w:val="en"/>
        </w:rPr>
        <w:t xml:space="preserve">Programme for </w:t>
      </w:r>
      <w:r w:rsidRPr="00B5232E">
        <w:rPr>
          <w:rStyle w:val="rynqvb"/>
          <w:sz w:val="24"/>
          <w:szCs w:val="24"/>
          <w:lang w:val="en"/>
        </w:rPr>
        <w:t xml:space="preserve">Development </w:t>
      </w:r>
      <w:r w:rsidR="00CC0D15">
        <w:rPr>
          <w:rStyle w:val="rynqvb"/>
          <w:sz w:val="24"/>
          <w:szCs w:val="24"/>
          <w:lang w:val="en"/>
        </w:rPr>
        <w:t xml:space="preserve">Assistance and Humanitarian Aid </w:t>
      </w:r>
      <w:r w:rsidRPr="00B5232E">
        <w:rPr>
          <w:rStyle w:val="rynqvb"/>
          <w:sz w:val="24"/>
          <w:szCs w:val="24"/>
          <w:lang w:val="en"/>
        </w:rPr>
        <w:t xml:space="preserve">of the Republic of Bulgaria for the period </w:t>
      </w:r>
      <w:r w:rsidR="00BF31B3" w:rsidRPr="00B5232E">
        <w:rPr>
          <w:rStyle w:val="rynqvb"/>
          <w:sz w:val="24"/>
          <w:szCs w:val="24"/>
          <w:lang w:val="en"/>
        </w:rPr>
        <w:t>20</w:t>
      </w:r>
      <w:r w:rsidR="00BF31B3">
        <w:rPr>
          <w:rStyle w:val="rynqvb"/>
          <w:sz w:val="24"/>
          <w:szCs w:val="24"/>
          <w:lang w:val="en"/>
        </w:rPr>
        <w:t>25</w:t>
      </w:r>
      <w:r w:rsidRPr="00B5232E">
        <w:rPr>
          <w:rStyle w:val="rynqvb"/>
          <w:sz w:val="24"/>
          <w:szCs w:val="24"/>
          <w:lang w:val="en"/>
        </w:rPr>
        <w:t>-</w:t>
      </w:r>
      <w:r w:rsidR="00BF31B3" w:rsidRPr="00B5232E">
        <w:rPr>
          <w:rStyle w:val="rynqvb"/>
          <w:sz w:val="24"/>
          <w:szCs w:val="24"/>
          <w:lang w:val="en"/>
        </w:rPr>
        <w:t>20</w:t>
      </w:r>
      <w:r w:rsidR="00BF31B3">
        <w:rPr>
          <w:rStyle w:val="rynqvb"/>
          <w:sz w:val="24"/>
          <w:szCs w:val="24"/>
          <w:lang w:val="en"/>
        </w:rPr>
        <w:t>30</w:t>
      </w:r>
      <w:r w:rsidRPr="00B5232E">
        <w:rPr>
          <w:rStyle w:val="rynqvb"/>
          <w:sz w:val="24"/>
          <w:szCs w:val="24"/>
          <w:lang w:val="en"/>
        </w:rPr>
        <w:t xml:space="preserve">. </w:t>
      </w:r>
    </w:p>
    <w:p w14:paraId="0B9430BE" w14:textId="28620C1C"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target groups of the project proposal correspond to those indicated in the </w:t>
      </w:r>
      <w:r w:rsidR="003B106F" w:rsidRPr="003B106F">
        <w:rPr>
          <w:rStyle w:val="rynqvb"/>
          <w:sz w:val="24"/>
          <w:szCs w:val="24"/>
          <w:lang w:val="en"/>
        </w:rPr>
        <w:t>call for project proposals</w:t>
      </w:r>
    </w:p>
    <w:p w14:paraId="7B68B6AC" w14:textId="36BE9732"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Project activities are eligible under the Organization for Economic Co-oper</w:t>
      </w:r>
      <w:r w:rsidR="003B106F">
        <w:rPr>
          <w:rStyle w:val="rynqvb"/>
          <w:sz w:val="24"/>
          <w:szCs w:val="24"/>
          <w:lang w:val="en"/>
        </w:rPr>
        <w:t>ation and Development</w:t>
      </w:r>
      <w:r w:rsidRPr="00B5232E">
        <w:rPr>
          <w:rStyle w:val="rynqvb"/>
          <w:sz w:val="24"/>
          <w:szCs w:val="24"/>
          <w:lang w:val="en"/>
        </w:rPr>
        <w:t xml:space="preserve"> Assistance Committee Guidelines for Activities Counting as ODA </w:t>
      </w:r>
    </w:p>
    <w:p w14:paraId="159FC540" w14:textId="77777777"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The project proposal includes communication activities that ensure visibility of the financial assistance provided by Bulgaria</w:t>
      </w:r>
    </w:p>
    <w:p w14:paraId="224A7550" w14:textId="468C6E04" w:rsidR="00776D81"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lastRenderedPageBreak/>
        <w:t xml:space="preserve"> • The expected results of the activities provided for in the project proposal and the set indicators for their measurement are clearly defined</w:t>
      </w:r>
      <w:r w:rsidR="00B5232E" w:rsidRPr="00B5232E">
        <w:rPr>
          <w:rStyle w:val="rynqvb"/>
          <w:sz w:val="24"/>
          <w:szCs w:val="24"/>
          <w:lang w:val="en"/>
        </w:rPr>
        <w:t>.</w:t>
      </w:r>
    </w:p>
    <w:p w14:paraId="1465664C" w14:textId="23C2EC6A" w:rsidR="00D01CA6" w:rsidRDefault="00D01CA6" w:rsidP="00B5232E">
      <w:pPr>
        <w:shd w:val="clear" w:color="auto" w:fill="FFFFFF"/>
        <w:spacing w:after="0" w:line="240" w:lineRule="auto"/>
        <w:jc w:val="both"/>
        <w:rPr>
          <w:rStyle w:val="rynqvb"/>
          <w:sz w:val="24"/>
          <w:szCs w:val="24"/>
          <w:lang w:val="en"/>
        </w:rPr>
      </w:pPr>
    </w:p>
    <w:p w14:paraId="246A8A3F" w14:textId="70A0AF8C" w:rsidR="00D01CA6" w:rsidRPr="00554221" w:rsidRDefault="00D01CA6" w:rsidP="00D01CA6">
      <w:pPr>
        <w:jc w:val="both"/>
        <w:rPr>
          <w:rStyle w:val="rynqvb"/>
          <w:b/>
          <w:sz w:val="24"/>
          <w:szCs w:val="24"/>
        </w:rPr>
      </w:pPr>
      <w:r>
        <w:rPr>
          <w:rStyle w:val="rynqvb"/>
          <w:b/>
          <w:sz w:val="24"/>
          <w:szCs w:val="24"/>
          <w:lang w:val="en"/>
        </w:rPr>
        <w:t>11</w:t>
      </w:r>
      <w:r w:rsidRPr="00554221">
        <w:rPr>
          <w:rStyle w:val="rynqvb"/>
          <w:b/>
          <w:sz w:val="24"/>
          <w:szCs w:val="24"/>
          <w:lang w:val="en"/>
        </w:rPr>
        <w:t xml:space="preserve">. </w:t>
      </w:r>
      <w:r w:rsidRPr="00554221">
        <w:rPr>
          <w:rStyle w:val="rynqvb"/>
          <w:b/>
          <w:sz w:val="24"/>
          <w:szCs w:val="24"/>
        </w:rPr>
        <w:t>Funding cycle</w:t>
      </w:r>
    </w:p>
    <w:p w14:paraId="26464996" w14:textId="77777777" w:rsidR="00D01CA6" w:rsidRDefault="00D01CA6" w:rsidP="00D01CA6">
      <w:pPr>
        <w:spacing w:after="0"/>
        <w:jc w:val="both"/>
        <w:rPr>
          <w:rStyle w:val="rynqvb"/>
          <w:sz w:val="24"/>
          <w:szCs w:val="24"/>
          <w:lang w:val="bg-BG"/>
        </w:rPr>
      </w:pPr>
      <w:r w:rsidRPr="00554221">
        <w:rPr>
          <w:rStyle w:val="rynqvb"/>
          <w:sz w:val="24"/>
          <w:szCs w:val="24"/>
          <w:lang w:val="en"/>
        </w:rPr>
        <w:t>Payments for the appr</w:t>
      </w:r>
      <w:r>
        <w:rPr>
          <w:rStyle w:val="rynqvb"/>
          <w:sz w:val="24"/>
          <w:szCs w:val="24"/>
          <w:lang w:val="en"/>
        </w:rPr>
        <w:t>oved project proposals are made in 3 stages</w:t>
      </w:r>
      <w:r>
        <w:rPr>
          <w:rStyle w:val="rynqvb"/>
          <w:sz w:val="24"/>
          <w:szCs w:val="24"/>
          <w:lang w:val="bg-BG"/>
        </w:rPr>
        <w:t xml:space="preserve"> </w:t>
      </w:r>
    </w:p>
    <w:p w14:paraId="7181C9E5" w14:textId="77777777" w:rsidR="00D01CA6" w:rsidRDefault="00D01CA6" w:rsidP="00D01CA6">
      <w:pPr>
        <w:spacing w:after="0"/>
        <w:jc w:val="both"/>
        <w:rPr>
          <w:rStyle w:val="rynqvb"/>
          <w:sz w:val="24"/>
          <w:szCs w:val="24"/>
          <w:lang w:val="en"/>
        </w:rPr>
      </w:pPr>
      <w:r w:rsidRPr="00554221">
        <w:rPr>
          <w:rStyle w:val="rynqvb"/>
          <w:b/>
          <w:sz w:val="24"/>
          <w:szCs w:val="24"/>
        </w:rPr>
        <w:t xml:space="preserve">First </w:t>
      </w:r>
      <w:r w:rsidRPr="00554221">
        <w:rPr>
          <w:rStyle w:val="rynqvb"/>
          <w:b/>
          <w:sz w:val="24"/>
          <w:szCs w:val="24"/>
          <w:lang w:val="en"/>
        </w:rPr>
        <w:t>payment</w:t>
      </w:r>
      <w:r w:rsidRPr="00554221">
        <w:rPr>
          <w:rStyle w:val="rynqvb"/>
          <w:sz w:val="24"/>
          <w:szCs w:val="24"/>
          <w:lang w:val="en"/>
        </w:rPr>
        <w:t xml:space="preserve"> - in the amount of 50% of the amount of approved funds under the project</w:t>
      </w:r>
    </w:p>
    <w:p w14:paraId="1B2B3E32" w14:textId="77777777" w:rsidR="00D01CA6" w:rsidRDefault="00D01CA6" w:rsidP="00D01CA6">
      <w:pPr>
        <w:spacing w:after="0"/>
        <w:jc w:val="both"/>
        <w:rPr>
          <w:rStyle w:val="rynqvb"/>
          <w:sz w:val="24"/>
          <w:szCs w:val="24"/>
          <w:lang w:val="en"/>
        </w:rPr>
      </w:pPr>
      <w:r w:rsidRPr="00554221">
        <w:rPr>
          <w:rStyle w:val="rynqvb"/>
          <w:b/>
          <w:sz w:val="24"/>
          <w:szCs w:val="24"/>
          <w:lang w:val="en"/>
        </w:rPr>
        <w:t>Interim payment</w:t>
      </w:r>
      <w:r w:rsidRPr="00554221">
        <w:rPr>
          <w:rStyle w:val="rynqvb"/>
          <w:sz w:val="24"/>
          <w:szCs w:val="24"/>
          <w:lang w:val="en"/>
        </w:rPr>
        <w:t xml:space="preserve"> (second installment) – in the amount of 40% of the approved funds for the project after the Ministry of Foreign Affairs has received and approved an interim report and a financial report on the interim implementation of the project</w:t>
      </w:r>
    </w:p>
    <w:p w14:paraId="64FDBC22" w14:textId="0643B9AA" w:rsidR="00D01CA6" w:rsidRDefault="00D01CA6" w:rsidP="00D01CA6">
      <w:pPr>
        <w:spacing w:after="0"/>
        <w:jc w:val="both"/>
        <w:rPr>
          <w:rStyle w:val="rynqvb"/>
          <w:sz w:val="24"/>
          <w:szCs w:val="24"/>
          <w:lang w:val="en"/>
        </w:rPr>
      </w:pPr>
      <w:r w:rsidRPr="00554221">
        <w:rPr>
          <w:rStyle w:val="rynqvb"/>
          <w:b/>
          <w:sz w:val="24"/>
          <w:szCs w:val="24"/>
          <w:lang w:val="en"/>
        </w:rPr>
        <w:t>Final payment</w:t>
      </w:r>
      <w:r w:rsidRPr="00554221">
        <w:rPr>
          <w:rStyle w:val="rynqvb"/>
          <w:sz w:val="24"/>
          <w:szCs w:val="24"/>
          <w:lang w:val="en"/>
        </w:rPr>
        <w:t xml:space="preserve"> </w:t>
      </w:r>
      <w:r w:rsidR="0004386A">
        <w:rPr>
          <w:rStyle w:val="rynqvb"/>
          <w:sz w:val="24"/>
          <w:szCs w:val="24"/>
          <w:lang w:val="en"/>
        </w:rPr>
        <w:t>–</w:t>
      </w:r>
      <w:r w:rsidRPr="00554221">
        <w:rPr>
          <w:rStyle w:val="rynqvb"/>
          <w:sz w:val="24"/>
          <w:szCs w:val="24"/>
          <w:lang w:val="en"/>
        </w:rPr>
        <w:t xml:space="preserve"> the amount to cover the costs incurred by the beneficiary to complete the project, but not more than 10% of the approved project funds, after receipt and approval by the Ministry of Foreign Affairs of a final report, a consolidated financial statement on the implementation of activities, audited</w:t>
      </w:r>
      <w:r w:rsidRPr="00554221">
        <w:rPr>
          <w:rStyle w:val="hwtze"/>
          <w:sz w:val="24"/>
          <w:szCs w:val="24"/>
          <w:lang w:val="en"/>
        </w:rPr>
        <w:t xml:space="preserve"> </w:t>
      </w:r>
      <w:r w:rsidRPr="00554221">
        <w:rPr>
          <w:rStyle w:val="rynqvb"/>
          <w:sz w:val="24"/>
          <w:szCs w:val="24"/>
          <w:lang w:val="en"/>
        </w:rPr>
        <w:t xml:space="preserve">by an independent financial auditor. </w:t>
      </w:r>
    </w:p>
    <w:p w14:paraId="6E37200B" w14:textId="0CE9F075" w:rsidR="00776D81" w:rsidRDefault="00D01CA6" w:rsidP="00D01CA6">
      <w:pPr>
        <w:spacing w:after="0"/>
        <w:jc w:val="both"/>
        <w:rPr>
          <w:rStyle w:val="rynqvb"/>
          <w:b/>
          <w:sz w:val="24"/>
          <w:szCs w:val="24"/>
          <w:lang w:val="en"/>
        </w:rPr>
      </w:pPr>
      <w:r w:rsidRPr="00554221">
        <w:rPr>
          <w:rStyle w:val="rynqvb"/>
          <w:b/>
          <w:sz w:val="24"/>
          <w:szCs w:val="24"/>
          <w:lang w:val="en"/>
        </w:rPr>
        <w:t>All unforeseen expenses above the approved budget of the specific project are financed with own funds.</w:t>
      </w:r>
    </w:p>
    <w:p w14:paraId="05BA6158" w14:textId="77777777" w:rsidR="00D01CA6" w:rsidRPr="00D01CA6" w:rsidRDefault="00D01CA6" w:rsidP="00D01CA6">
      <w:pPr>
        <w:spacing w:after="0"/>
        <w:jc w:val="both"/>
        <w:rPr>
          <w:rStyle w:val="tlid-translation"/>
          <w:b/>
          <w:sz w:val="24"/>
          <w:szCs w:val="24"/>
          <w:lang w:val="en"/>
        </w:rPr>
      </w:pPr>
    </w:p>
    <w:p w14:paraId="088F9EAD" w14:textId="3CFE2D17" w:rsidR="00BF7DB2" w:rsidRPr="009437FD" w:rsidRDefault="00D01CA6" w:rsidP="00D01CA6">
      <w:pPr>
        <w:shd w:val="clear" w:color="auto" w:fill="FFFFFF"/>
        <w:spacing w:after="0" w:line="240" w:lineRule="auto"/>
        <w:rPr>
          <w:rStyle w:val="tlid-translation"/>
          <w:b/>
          <w:sz w:val="24"/>
          <w:szCs w:val="24"/>
          <w:lang w:val="en-GB"/>
        </w:rPr>
      </w:pPr>
      <w:r>
        <w:rPr>
          <w:rStyle w:val="tlid-translation"/>
          <w:b/>
          <w:sz w:val="24"/>
          <w:szCs w:val="24"/>
          <w:lang w:val="en-GB"/>
        </w:rPr>
        <w:t>12</w:t>
      </w:r>
      <w:r w:rsidR="00B5232E">
        <w:rPr>
          <w:rStyle w:val="tlid-translation"/>
          <w:b/>
          <w:sz w:val="24"/>
          <w:szCs w:val="24"/>
          <w:lang w:val="en-GB"/>
        </w:rPr>
        <w:t xml:space="preserve">. </w:t>
      </w:r>
      <w:r w:rsidR="00C708BB" w:rsidRPr="009437FD">
        <w:rPr>
          <w:rStyle w:val="tlid-translation"/>
          <w:b/>
          <w:sz w:val="24"/>
          <w:szCs w:val="24"/>
          <w:lang w:val="en-GB"/>
        </w:rPr>
        <w:t>Additional Information:</w:t>
      </w:r>
    </w:p>
    <w:p w14:paraId="4831286D" w14:textId="77777777" w:rsidR="001E535E" w:rsidRDefault="001E535E" w:rsidP="00D01CA6">
      <w:pPr>
        <w:shd w:val="clear" w:color="auto" w:fill="FFFFFF"/>
        <w:spacing w:after="0" w:line="240" w:lineRule="auto"/>
        <w:jc w:val="both"/>
        <w:rPr>
          <w:sz w:val="24"/>
          <w:szCs w:val="24"/>
          <w:lang w:val="en-GB"/>
        </w:rPr>
      </w:pPr>
    </w:p>
    <w:p w14:paraId="7DD5F710" w14:textId="582E0FAC" w:rsidR="00494D41" w:rsidRPr="00DE76BC" w:rsidRDefault="00926850" w:rsidP="00D01CA6">
      <w:pPr>
        <w:shd w:val="clear" w:color="auto" w:fill="FFFFFF"/>
        <w:spacing w:after="0" w:line="240" w:lineRule="auto"/>
        <w:jc w:val="both"/>
        <w:rPr>
          <w:rStyle w:val="tlid-translation"/>
          <w:sz w:val="24"/>
          <w:szCs w:val="24"/>
          <w:u w:val="single"/>
          <w:lang w:val="en-GB"/>
        </w:rPr>
      </w:pPr>
      <w:r w:rsidRPr="00926850">
        <w:rPr>
          <w:rStyle w:val="tlid-translation"/>
          <w:sz w:val="24"/>
          <w:szCs w:val="24"/>
          <w:lang w:val="en-GB"/>
        </w:rPr>
        <w:t xml:space="preserve">Applicants </w:t>
      </w:r>
      <w:r w:rsidRPr="00B5232E">
        <w:rPr>
          <w:rStyle w:val="tlid-translation"/>
          <w:b/>
          <w:sz w:val="24"/>
          <w:szCs w:val="24"/>
          <w:lang w:val="en-GB"/>
        </w:rPr>
        <w:t>shall be informed of the results of the procedure for evaluation</w:t>
      </w:r>
      <w:r w:rsidRPr="00926850">
        <w:rPr>
          <w:rStyle w:val="tlid-translation"/>
          <w:sz w:val="24"/>
          <w:szCs w:val="24"/>
          <w:lang w:val="en-GB"/>
        </w:rPr>
        <w:t xml:space="preserve">, selection and approval of </w:t>
      </w:r>
      <w:r>
        <w:rPr>
          <w:rStyle w:val="tlid-translation"/>
          <w:sz w:val="24"/>
          <w:szCs w:val="24"/>
          <w:lang w:val="en-GB"/>
        </w:rPr>
        <w:t xml:space="preserve">the </w:t>
      </w:r>
      <w:r w:rsidRPr="00926850">
        <w:rPr>
          <w:rStyle w:val="tlid-translation"/>
          <w:sz w:val="24"/>
          <w:szCs w:val="24"/>
          <w:lang w:val="en-GB"/>
        </w:rPr>
        <w:t>project proposals within 14 working days of the completion of the individual stages of the procedure. The Embassy of the Republic of Bulgaria in</w:t>
      </w:r>
      <w:r w:rsidR="00D70C3A">
        <w:rPr>
          <w:rStyle w:val="tlid-translation"/>
          <w:sz w:val="24"/>
          <w:szCs w:val="24"/>
          <w:lang w:val="en-GB"/>
        </w:rPr>
        <w:t xml:space="preserve"> Pretoria </w:t>
      </w:r>
      <w:r w:rsidRPr="00DE76BC">
        <w:rPr>
          <w:rStyle w:val="tlid-translation"/>
          <w:b/>
          <w:sz w:val="24"/>
          <w:szCs w:val="24"/>
          <w:u w:val="single"/>
          <w:lang w:val="en-GB"/>
        </w:rPr>
        <w:t>has no obligation to inform applicants about the grounds for approval or rejection of the submitted project proposals</w:t>
      </w:r>
      <w:r w:rsidR="00C708BB" w:rsidRPr="00DE76BC">
        <w:rPr>
          <w:rStyle w:val="tlid-translation"/>
          <w:sz w:val="24"/>
          <w:szCs w:val="24"/>
          <w:u w:val="single"/>
          <w:lang w:val="en-GB"/>
        </w:rPr>
        <w:t>.</w:t>
      </w:r>
    </w:p>
    <w:p w14:paraId="060AA458" w14:textId="29A11AEF" w:rsidR="008D49E9" w:rsidRDefault="008D49E9" w:rsidP="00926850">
      <w:pPr>
        <w:shd w:val="clear" w:color="auto" w:fill="FFFFFF"/>
        <w:spacing w:after="0" w:line="240" w:lineRule="auto"/>
        <w:jc w:val="both"/>
        <w:rPr>
          <w:rStyle w:val="tlid-translation"/>
          <w:sz w:val="24"/>
          <w:szCs w:val="24"/>
          <w:lang w:val="en-GB"/>
        </w:rPr>
      </w:pPr>
    </w:p>
    <w:p w14:paraId="713A646F" w14:textId="77777777" w:rsidR="008D49E9" w:rsidRPr="00D01CA6" w:rsidRDefault="008D49E9" w:rsidP="003C4A29">
      <w:pPr>
        <w:pBdr>
          <w:top w:val="single" w:sz="4" w:space="1" w:color="auto"/>
          <w:left w:val="single" w:sz="4" w:space="4" w:color="auto"/>
          <w:bottom w:val="single" w:sz="4" w:space="1" w:color="auto"/>
          <w:right w:val="single" w:sz="4" w:space="4" w:color="auto"/>
        </w:pBdr>
        <w:shd w:val="clear" w:color="auto" w:fill="9CC2E5" w:themeFill="accent1" w:themeFillTint="99"/>
        <w:spacing w:before="100" w:beforeAutospacing="1" w:after="100" w:afterAutospacing="1" w:line="240" w:lineRule="auto"/>
        <w:jc w:val="center"/>
        <w:rPr>
          <w:rFonts w:eastAsia="Times New Roman" w:cstheme="minorHAnsi"/>
          <w:sz w:val="24"/>
          <w:szCs w:val="24"/>
          <w:u w:val="single"/>
          <w:lang w:val="en-GB" w:eastAsia="bg-BG"/>
        </w:rPr>
      </w:pPr>
      <w:r w:rsidRPr="00D01CA6">
        <w:rPr>
          <w:rFonts w:eastAsia="Times New Roman" w:cstheme="minorHAnsi"/>
          <w:b/>
          <w:bCs/>
          <w:sz w:val="24"/>
          <w:szCs w:val="24"/>
          <w:u w:val="single"/>
          <w:lang w:val="en-GB" w:eastAsia="bg-BG"/>
        </w:rPr>
        <w:t>Annex 1</w:t>
      </w:r>
    </w:p>
    <w:p w14:paraId="682BF8C6"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Decree No 234 of the Council of Ministers of 01.08.2011 on the policy of the Republic of Bulgaria regarding its participation in international development cooperation (excerpts)</w:t>
      </w:r>
    </w:p>
    <w:p w14:paraId="13571077"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Article 23</w:t>
      </w:r>
      <w:r w:rsidRPr="00BE16F5">
        <w:rPr>
          <w:rFonts w:eastAsia="Times New Roman" w:cstheme="minorHAnsi"/>
          <w:sz w:val="24"/>
          <w:szCs w:val="24"/>
          <w:lang w:val="en-GB" w:eastAsia="bg-BG"/>
        </w:rPr>
        <w:t>(</w:t>
      </w:r>
      <w:r w:rsidRPr="00BE16F5">
        <w:rPr>
          <w:rFonts w:eastAsia="Times New Roman" w:cstheme="minorHAnsi"/>
          <w:b/>
          <w:bCs/>
          <w:sz w:val="24"/>
          <w:szCs w:val="24"/>
          <w:lang w:val="en-GB" w:eastAsia="bg-BG"/>
        </w:rPr>
        <w:t>3</w:t>
      </w:r>
      <w:r w:rsidRPr="00BE16F5">
        <w:rPr>
          <w:rFonts w:eastAsia="Times New Roman" w:cstheme="minorHAnsi"/>
          <w:sz w:val="24"/>
          <w:szCs w:val="24"/>
          <w:lang w:val="en-GB" w:eastAsia="bg-BG"/>
        </w:rPr>
        <w:t xml:space="preserve">) </w:t>
      </w:r>
      <w:r w:rsidRPr="00BE16F5">
        <w:rPr>
          <w:rFonts w:eastAsia="Times New Roman" w:cstheme="minorHAnsi"/>
          <w:b/>
          <w:bCs/>
          <w:sz w:val="24"/>
          <w:szCs w:val="24"/>
          <w:lang w:val="en-GB" w:eastAsia="bg-BG"/>
        </w:rPr>
        <w:t>A legal person seeking to apply for the provision of development aid must not</w:t>
      </w:r>
      <w:r w:rsidRPr="00BE16F5">
        <w:rPr>
          <w:rFonts w:eastAsia="Times New Roman" w:cstheme="minorHAnsi"/>
          <w:sz w:val="24"/>
          <w:szCs w:val="24"/>
          <w:lang w:val="en-GB" w:eastAsia="bg-BG"/>
        </w:rPr>
        <w:t>:</w:t>
      </w:r>
    </w:p>
    <w:p w14:paraId="0E1F5437" w14:textId="77777777" w:rsidR="008D49E9" w:rsidRPr="00BE16F5" w:rsidRDefault="008D49E9" w:rsidP="008D49E9">
      <w:pPr>
        <w:numPr>
          <w:ilvl w:val="0"/>
          <w:numId w:val="16"/>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declared bankrupt;</w:t>
      </w:r>
    </w:p>
    <w:p w14:paraId="62EE712F"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in liquidation proceedings or in a similar procedure under the national laws and regulations;</w:t>
      </w:r>
    </w:p>
    <w:p w14:paraId="7079028B"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in open insolvency proceedings or must not have entered into an out-of-court settlement with its creditors within the meaning of Article 740 of the Commerce Act, and if the applicant is a non-resident – it must not be in a similar procedure under the national laws and regulations, including if its activities are under the court's control or it has ceased its activities;</w:t>
      </w:r>
    </w:p>
    <w:p w14:paraId="6D6392F8"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disqualified from practicing a particular profession or activity under the law of the State in which the offense was committed;</w:t>
      </w:r>
    </w:p>
    <w:p w14:paraId="200A1354"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lastRenderedPageBreak/>
        <w:t>have any monetary debts owed to the State or a municipality within the meaning of Article 162, paragraph 2 of the Tax and Social Insurance Procedure Code established by an act of a competent authority which has entered into force, unless rescheduling or deferral of the debts has been allowed, or monetary debts relating to the payment of social insurance contributions or taxes under the legal provisions of the State in which it is established;</w:t>
      </w:r>
    </w:p>
    <w:p w14:paraId="3D945243" w14:textId="77777777" w:rsidR="008D49E9" w:rsidRPr="00BE16F5" w:rsidRDefault="008D49E9" w:rsidP="008D49E9">
      <w:pPr>
        <w:numPr>
          <w:ilvl w:val="0"/>
          <w:numId w:val="17"/>
        </w:numPr>
        <w:spacing w:before="100" w:beforeAutospacing="1" w:after="100" w:afterAutospacing="1" w:line="240" w:lineRule="auto"/>
        <w:ind w:left="714" w:hanging="357"/>
        <w:jc w:val="both"/>
        <w:rPr>
          <w:rFonts w:eastAsia="Times New Roman" w:cstheme="minorHAnsi"/>
          <w:sz w:val="24"/>
          <w:szCs w:val="24"/>
          <w:lang w:val="en-GB" w:eastAsia="bg-BG"/>
        </w:rPr>
      </w:pPr>
      <w:r w:rsidRPr="00BE16F5">
        <w:rPr>
          <w:rFonts w:eastAsia="Times New Roman" w:cstheme="minorHAnsi"/>
          <w:sz w:val="24"/>
          <w:szCs w:val="24"/>
          <w:lang w:val="en-GB" w:eastAsia="bg-BG"/>
        </w:rPr>
        <w:t>have any outstanding private debts owed to the State listed in Article 3, paragraph 7 of the National Revenue Agency Act.</w:t>
      </w:r>
    </w:p>
    <w:p w14:paraId="7E249885"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(4) A legal person seeking to apply for the provision of development aid must not have a member of the management body that</w:t>
      </w:r>
      <w:r w:rsidRPr="00BE16F5">
        <w:rPr>
          <w:rFonts w:eastAsia="Times New Roman" w:cstheme="minorHAnsi"/>
          <w:sz w:val="24"/>
          <w:szCs w:val="24"/>
          <w:lang w:val="en-GB" w:eastAsia="bg-BG"/>
        </w:rPr>
        <w:t>:</w:t>
      </w:r>
    </w:p>
    <w:p w14:paraId="5CFC31C2"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been convicted by a final sentence for indictable offense;</w:t>
      </w:r>
    </w:p>
    <w:p w14:paraId="520DBAAA"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not fulfilled his/her/its obligations relating to the payment of social insurance contributions or taxes in accordance with the applicable law;</w:t>
      </w:r>
    </w:p>
    <w:p w14:paraId="73BEE7C4"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provided deliberately false documents when providing information requested as a condition for financing development aid activities or has not provided such information;</w:t>
      </w:r>
    </w:p>
    <w:p w14:paraId="7DCE4C80"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been disqualified from practicing a particular profession or activity under the law of the State in which the offense was committed;</w:t>
      </w:r>
    </w:p>
    <w:p w14:paraId="6E59C5E8"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is a legal person for which any of the circumstances under paragraph 3 exist;</w:t>
      </w:r>
    </w:p>
    <w:p w14:paraId="050A356B"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any outstanding private debts owed to the State listed in Article 3, paragraph 7 of the National Revenue Agency Act.</w:t>
      </w:r>
    </w:p>
    <w:p w14:paraId="73AFFF24"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 xml:space="preserve">(6) Where the members of the management bodies are legal persons, the requirements of paragraph 5 shall apply to their representatives in the relevant management bodies. </w:t>
      </w:r>
    </w:p>
    <w:p w14:paraId="41DC0DE6"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(7) Persons seeking to apply for the provision of development aid must not</w:t>
      </w:r>
      <w:r w:rsidRPr="00BE16F5">
        <w:rPr>
          <w:rFonts w:eastAsia="Times New Roman" w:cstheme="minorHAnsi"/>
          <w:sz w:val="24"/>
          <w:szCs w:val="24"/>
          <w:lang w:val="en-GB" w:eastAsia="bg-BG"/>
        </w:rPr>
        <w:t>:</w:t>
      </w:r>
    </w:p>
    <w:p w14:paraId="320E1A48" w14:textId="77777777" w:rsidR="008D49E9" w:rsidRPr="00BE16F5" w:rsidRDefault="008D49E9" w:rsidP="008D49E9">
      <w:pPr>
        <w:numPr>
          <w:ilvl w:val="0"/>
          <w:numId w:val="19"/>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have a member of a management or supervisory body, as well as such person ad interim, including a procurator or a commercial agent who has “close links”, within the meaning of § 1, item 1 of the Supplementary Provision of the Conflict of Interest Prevention and Ascertainment Act, with the agency administering the relevant project or with senior employees in his/her organisation;</w:t>
      </w:r>
    </w:p>
    <w:p w14:paraId="725D7F32" w14:textId="3D3FD9E3" w:rsidR="008D49E9" w:rsidRPr="0004386A" w:rsidRDefault="008D49E9" w:rsidP="0049546E">
      <w:pPr>
        <w:numPr>
          <w:ilvl w:val="0"/>
          <w:numId w:val="20"/>
        </w:numPr>
        <w:spacing w:before="100" w:beforeAutospacing="1" w:after="100" w:afterAutospacing="1" w:line="240" w:lineRule="auto"/>
        <w:jc w:val="both"/>
        <w:rPr>
          <w:rFonts w:cstheme="minorHAnsi"/>
          <w:sz w:val="24"/>
          <w:szCs w:val="24"/>
        </w:rPr>
      </w:pPr>
      <w:r w:rsidRPr="0004386A">
        <w:rPr>
          <w:rFonts w:eastAsia="Times New Roman" w:cstheme="minorHAnsi"/>
          <w:sz w:val="24"/>
          <w:szCs w:val="24"/>
          <w:lang w:val="en-GB" w:eastAsia="bg-BG"/>
        </w:rPr>
        <w:t>have entered into a contract with a person under Article 21 or 22 of the Conflict of Interest Prevention and Ascertainment Act. </w:t>
      </w:r>
    </w:p>
    <w:sectPr w:rsidR="008D49E9" w:rsidRPr="0004386A">
      <w:footerReference w:type="default" r:id="rId10"/>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575740" w14:textId="77777777" w:rsidR="008845CA" w:rsidRDefault="008845CA" w:rsidP="003E46F1">
      <w:pPr>
        <w:spacing w:after="0" w:line="240" w:lineRule="auto"/>
      </w:pPr>
      <w:r>
        <w:separator/>
      </w:r>
    </w:p>
  </w:endnote>
  <w:endnote w:type="continuationSeparator" w:id="0">
    <w:p w14:paraId="2F0B8B39" w14:textId="77777777" w:rsidR="008845CA" w:rsidRDefault="008845CA" w:rsidP="003E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323046"/>
      <w:docPartObj>
        <w:docPartGallery w:val="Page Numbers (Bottom of Page)"/>
        <w:docPartUnique/>
      </w:docPartObj>
    </w:sdtPr>
    <w:sdtEndPr>
      <w:rPr>
        <w:noProof/>
      </w:rPr>
    </w:sdtEndPr>
    <w:sdtContent>
      <w:p w14:paraId="3C95A706" w14:textId="5A946E43" w:rsidR="007A7954" w:rsidRDefault="007A7954">
        <w:pPr>
          <w:pStyle w:val="Footer"/>
          <w:jc w:val="center"/>
        </w:pPr>
        <w:r>
          <w:fldChar w:fldCharType="begin"/>
        </w:r>
        <w:r>
          <w:instrText xml:space="preserve"> PAGE   \* MERGEFORMAT </w:instrText>
        </w:r>
        <w:r>
          <w:fldChar w:fldCharType="separate"/>
        </w:r>
        <w:r w:rsidR="00444DB3">
          <w:rPr>
            <w:noProof/>
          </w:rPr>
          <w:t>8</w:t>
        </w:r>
        <w:r>
          <w:rPr>
            <w:noProof/>
          </w:rPr>
          <w:fldChar w:fldCharType="end"/>
        </w:r>
      </w:p>
    </w:sdtContent>
  </w:sdt>
  <w:p w14:paraId="3012E297" w14:textId="77777777" w:rsidR="007A7954" w:rsidRDefault="007A795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4C8DD" w14:textId="77777777" w:rsidR="008845CA" w:rsidRDefault="008845CA" w:rsidP="003E46F1">
      <w:pPr>
        <w:spacing w:after="0" w:line="240" w:lineRule="auto"/>
      </w:pPr>
      <w:r>
        <w:separator/>
      </w:r>
    </w:p>
  </w:footnote>
  <w:footnote w:type="continuationSeparator" w:id="0">
    <w:p w14:paraId="1D863DB4" w14:textId="77777777" w:rsidR="008845CA" w:rsidRDefault="008845CA" w:rsidP="003E46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732"/>
    <w:multiLevelType w:val="hybridMultilevel"/>
    <w:tmpl w:val="00000120"/>
    <w:lvl w:ilvl="0" w:tplc="0000759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0D"/>
    <w:multiLevelType w:val="hybridMultilevel"/>
    <w:tmpl w:val="00006B89"/>
    <w:lvl w:ilvl="0" w:tplc="0000030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301C"/>
    <w:multiLevelType w:val="hybridMultilevel"/>
    <w:tmpl w:val="00000BDB"/>
    <w:lvl w:ilvl="0" w:tplc="000056AE">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215BEC"/>
    <w:multiLevelType w:val="hybridMultilevel"/>
    <w:tmpl w:val="00E6D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B400B"/>
    <w:multiLevelType w:val="hybridMultilevel"/>
    <w:tmpl w:val="5A54E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02EF2"/>
    <w:multiLevelType w:val="multilevel"/>
    <w:tmpl w:val="76BA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5660AF"/>
    <w:multiLevelType w:val="hybridMultilevel"/>
    <w:tmpl w:val="B6A8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B123B2"/>
    <w:multiLevelType w:val="hybridMultilevel"/>
    <w:tmpl w:val="325A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3900E4"/>
    <w:multiLevelType w:val="hybridMultilevel"/>
    <w:tmpl w:val="CD82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B4086"/>
    <w:multiLevelType w:val="multilevel"/>
    <w:tmpl w:val="4E4E9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BA23E3"/>
    <w:multiLevelType w:val="hybridMultilevel"/>
    <w:tmpl w:val="C28E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33E89"/>
    <w:multiLevelType w:val="multilevel"/>
    <w:tmpl w:val="9918B9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FA02A1"/>
    <w:multiLevelType w:val="multilevel"/>
    <w:tmpl w:val="F85808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EE147E"/>
    <w:multiLevelType w:val="multilevel"/>
    <w:tmpl w:val="C90A1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B86117"/>
    <w:multiLevelType w:val="multilevel"/>
    <w:tmpl w:val="F8F2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9150C1"/>
    <w:multiLevelType w:val="multilevel"/>
    <w:tmpl w:val="9AA2B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6405C0"/>
    <w:multiLevelType w:val="hybridMultilevel"/>
    <w:tmpl w:val="008E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F47195"/>
    <w:multiLevelType w:val="multilevel"/>
    <w:tmpl w:val="702A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B47276"/>
    <w:multiLevelType w:val="multilevel"/>
    <w:tmpl w:val="F410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B1E2B35"/>
    <w:multiLevelType w:val="multilevel"/>
    <w:tmpl w:val="B5AC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785FCE"/>
    <w:multiLevelType w:val="multilevel"/>
    <w:tmpl w:val="4692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8541D2"/>
    <w:multiLevelType w:val="hybridMultilevel"/>
    <w:tmpl w:val="CAE2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060543"/>
    <w:multiLevelType w:val="hybridMultilevel"/>
    <w:tmpl w:val="3BC2FC1A"/>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24" w15:restartNumberingAfterBreak="0">
    <w:nsid w:val="70DF610F"/>
    <w:multiLevelType w:val="hybridMultilevel"/>
    <w:tmpl w:val="A1420A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6127298"/>
    <w:multiLevelType w:val="hybridMultilevel"/>
    <w:tmpl w:val="3FB80604"/>
    <w:lvl w:ilvl="0" w:tplc="199AAA5E">
      <w:start w:val="5"/>
      <w:numFmt w:val="bullet"/>
      <w:lvlText w:val="-"/>
      <w:lvlJc w:val="left"/>
      <w:pPr>
        <w:ind w:left="720" w:hanging="360"/>
      </w:pPr>
      <w:rPr>
        <w:rFonts w:ascii="Cambria" w:eastAsia="Times New Roman"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194868"/>
    <w:multiLevelType w:val="multilevel"/>
    <w:tmpl w:val="179E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18"/>
  </w:num>
  <w:num w:numId="3">
    <w:abstractNumId w:val="26"/>
  </w:num>
  <w:num w:numId="4">
    <w:abstractNumId w:val="20"/>
  </w:num>
  <w:num w:numId="5">
    <w:abstractNumId w:val="19"/>
  </w:num>
  <w:num w:numId="6">
    <w:abstractNumId w:val="21"/>
  </w:num>
  <w:num w:numId="7">
    <w:abstractNumId w:val="23"/>
  </w:num>
  <w:num w:numId="8">
    <w:abstractNumId w:val="17"/>
  </w:num>
  <w:num w:numId="9">
    <w:abstractNumId w:val="15"/>
  </w:num>
  <w:num w:numId="10">
    <w:abstractNumId w:val="25"/>
  </w:num>
  <w:num w:numId="11">
    <w:abstractNumId w:val="24"/>
  </w:num>
  <w:num w:numId="12">
    <w:abstractNumId w:val="1"/>
  </w:num>
  <w:num w:numId="13">
    <w:abstractNumId w:val="2"/>
  </w:num>
  <w:num w:numId="14">
    <w:abstractNumId w:val="0"/>
  </w:num>
  <w:num w:numId="15">
    <w:abstractNumId w:val="3"/>
  </w:num>
  <w:num w:numId="16">
    <w:abstractNumId w:val="14"/>
  </w:num>
  <w:num w:numId="17">
    <w:abstractNumId w:val="12"/>
  </w:num>
  <w:num w:numId="18">
    <w:abstractNumId w:val="16"/>
  </w:num>
  <w:num w:numId="19">
    <w:abstractNumId w:val="6"/>
  </w:num>
  <w:num w:numId="20">
    <w:abstractNumId w:val="13"/>
  </w:num>
  <w:num w:numId="21">
    <w:abstractNumId w:val="8"/>
  </w:num>
  <w:num w:numId="22">
    <w:abstractNumId w:val="9"/>
  </w:num>
  <w:num w:numId="23">
    <w:abstractNumId w:val="4"/>
  </w:num>
  <w:num w:numId="24">
    <w:abstractNumId w:val="7"/>
  </w:num>
  <w:num w:numId="25">
    <w:abstractNumId w:val="11"/>
  </w:num>
  <w:num w:numId="26">
    <w:abstractNumId w:val="22"/>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894"/>
    <w:rsid w:val="0000429B"/>
    <w:rsid w:val="00010ACD"/>
    <w:rsid w:val="00012C07"/>
    <w:rsid w:val="000259C9"/>
    <w:rsid w:val="00027A8B"/>
    <w:rsid w:val="00036557"/>
    <w:rsid w:val="0004386A"/>
    <w:rsid w:val="00044A12"/>
    <w:rsid w:val="000471A9"/>
    <w:rsid w:val="00067A16"/>
    <w:rsid w:val="00076984"/>
    <w:rsid w:val="000778B3"/>
    <w:rsid w:val="00083CDC"/>
    <w:rsid w:val="00090364"/>
    <w:rsid w:val="000A07B5"/>
    <w:rsid w:val="000B48F1"/>
    <w:rsid w:val="000D7B74"/>
    <w:rsid w:val="000E497B"/>
    <w:rsid w:val="00111ABD"/>
    <w:rsid w:val="00121705"/>
    <w:rsid w:val="001445D1"/>
    <w:rsid w:val="00151834"/>
    <w:rsid w:val="0016578E"/>
    <w:rsid w:val="0016641D"/>
    <w:rsid w:val="0017461F"/>
    <w:rsid w:val="00176FE2"/>
    <w:rsid w:val="00182362"/>
    <w:rsid w:val="0019009E"/>
    <w:rsid w:val="00190FA0"/>
    <w:rsid w:val="00195027"/>
    <w:rsid w:val="001A1179"/>
    <w:rsid w:val="001A3B32"/>
    <w:rsid w:val="001B3B61"/>
    <w:rsid w:val="001C7329"/>
    <w:rsid w:val="001D1D81"/>
    <w:rsid w:val="001D674B"/>
    <w:rsid w:val="001E535E"/>
    <w:rsid w:val="001E6A0E"/>
    <w:rsid w:val="00202479"/>
    <w:rsid w:val="00220D70"/>
    <w:rsid w:val="00222C05"/>
    <w:rsid w:val="00226C4A"/>
    <w:rsid w:val="00226D16"/>
    <w:rsid w:val="002279D2"/>
    <w:rsid w:val="002310AA"/>
    <w:rsid w:val="0026733B"/>
    <w:rsid w:val="00271C40"/>
    <w:rsid w:val="002748A2"/>
    <w:rsid w:val="00275DAF"/>
    <w:rsid w:val="00281A59"/>
    <w:rsid w:val="002823A4"/>
    <w:rsid w:val="0029295D"/>
    <w:rsid w:val="002C0C0C"/>
    <w:rsid w:val="002D2C8E"/>
    <w:rsid w:val="002F11F3"/>
    <w:rsid w:val="002F2B17"/>
    <w:rsid w:val="002F329E"/>
    <w:rsid w:val="003065B2"/>
    <w:rsid w:val="00325197"/>
    <w:rsid w:val="00326EB3"/>
    <w:rsid w:val="00335184"/>
    <w:rsid w:val="00342F15"/>
    <w:rsid w:val="00350D23"/>
    <w:rsid w:val="00351785"/>
    <w:rsid w:val="0035549C"/>
    <w:rsid w:val="00355EEC"/>
    <w:rsid w:val="00357C79"/>
    <w:rsid w:val="003667E0"/>
    <w:rsid w:val="003804DC"/>
    <w:rsid w:val="003B106F"/>
    <w:rsid w:val="003B61BC"/>
    <w:rsid w:val="003C4A29"/>
    <w:rsid w:val="003D383B"/>
    <w:rsid w:val="003D6175"/>
    <w:rsid w:val="003D68E9"/>
    <w:rsid w:val="003E46F1"/>
    <w:rsid w:val="00403339"/>
    <w:rsid w:val="00403775"/>
    <w:rsid w:val="0041066A"/>
    <w:rsid w:val="004249B4"/>
    <w:rsid w:val="00444DB3"/>
    <w:rsid w:val="00455260"/>
    <w:rsid w:val="00457382"/>
    <w:rsid w:val="00457B41"/>
    <w:rsid w:val="004678AB"/>
    <w:rsid w:val="00475528"/>
    <w:rsid w:val="004826CE"/>
    <w:rsid w:val="00494D41"/>
    <w:rsid w:val="004A5F20"/>
    <w:rsid w:val="004B394D"/>
    <w:rsid w:val="004C5F14"/>
    <w:rsid w:val="004D6D1D"/>
    <w:rsid w:val="004F324B"/>
    <w:rsid w:val="004F4160"/>
    <w:rsid w:val="0052407A"/>
    <w:rsid w:val="005272A5"/>
    <w:rsid w:val="00535FBD"/>
    <w:rsid w:val="00546BC7"/>
    <w:rsid w:val="00550F2B"/>
    <w:rsid w:val="00554221"/>
    <w:rsid w:val="00563038"/>
    <w:rsid w:val="00563962"/>
    <w:rsid w:val="00567E10"/>
    <w:rsid w:val="00570412"/>
    <w:rsid w:val="0057562B"/>
    <w:rsid w:val="0058550E"/>
    <w:rsid w:val="00587EC1"/>
    <w:rsid w:val="005959C2"/>
    <w:rsid w:val="005A3DA8"/>
    <w:rsid w:val="005B077C"/>
    <w:rsid w:val="005C7F9E"/>
    <w:rsid w:val="005D43AC"/>
    <w:rsid w:val="005D5B7B"/>
    <w:rsid w:val="005D732D"/>
    <w:rsid w:val="005D7B25"/>
    <w:rsid w:val="006157AF"/>
    <w:rsid w:val="006217A3"/>
    <w:rsid w:val="00626BEB"/>
    <w:rsid w:val="00637C30"/>
    <w:rsid w:val="00640925"/>
    <w:rsid w:val="00641596"/>
    <w:rsid w:val="00644B8E"/>
    <w:rsid w:val="00675165"/>
    <w:rsid w:val="006810BF"/>
    <w:rsid w:val="00681C10"/>
    <w:rsid w:val="00695619"/>
    <w:rsid w:val="006A7E3C"/>
    <w:rsid w:val="006B2799"/>
    <w:rsid w:val="006B7BDC"/>
    <w:rsid w:val="006D3A0D"/>
    <w:rsid w:val="006F3CB4"/>
    <w:rsid w:val="00705933"/>
    <w:rsid w:val="0071166B"/>
    <w:rsid w:val="00734E60"/>
    <w:rsid w:val="0074436A"/>
    <w:rsid w:val="0075297A"/>
    <w:rsid w:val="00754B52"/>
    <w:rsid w:val="00773F2E"/>
    <w:rsid w:val="00776D81"/>
    <w:rsid w:val="00780B28"/>
    <w:rsid w:val="007937AA"/>
    <w:rsid w:val="00797A75"/>
    <w:rsid w:val="007A3D74"/>
    <w:rsid w:val="007A4F3D"/>
    <w:rsid w:val="007A7954"/>
    <w:rsid w:val="007B36D6"/>
    <w:rsid w:val="007C034A"/>
    <w:rsid w:val="007C74F2"/>
    <w:rsid w:val="007D0DCF"/>
    <w:rsid w:val="007D1C37"/>
    <w:rsid w:val="007E4483"/>
    <w:rsid w:val="007E7A79"/>
    <w:rsid w:val="007F77C3"/>
    <w:rsid w:val="00802509"/>
    <w:rsid w:val="008070D7"/>
    <w:rsid w:val="00816405"/>
    <w:rsid w:val="008225FA"/>
    <w:rsid w:val="00833378"/>
    <w:rsid w:val="00837C58"/>
    <w:rsid w:val="00843AC8"/>
    <w:rsid w:val="0086609E"/>
    <w:rsid w:val="00873B49"/>
    <w:rsid w:val="008845CA"/>
    <w:rsid w:val="00896D8E"/>
    <w:rsid w:val="008975A0"/>
    <w:rsid w:val="008A00F0"/>
    <w:rsid w:val="008A0DD1"/>
    <w:rsid w:val="008A603D"/>
    <w:rsid w:val="008B6F1C"/>
    <w:rsid w:val="008D49E9"/>
    <w:rsid w:val="008E5323"/>
    <w:rsid w:val="008F2AA1"/>
    <w:rsid w:val="0090759E"/>
    <w:rsid w:val="0091468A"/>
    <w:rsid w:val="00926850"/>
    <w:rsid w:val="00934368"/>
    <w:rsid w:val="00935EFD"/>
    <w:rsid w:val="009437FD"/>
    <w:rsid w:val="00945595"/>
    <w:rsid w:val="00953829"/>
    <w:rsid w:val="0097308E"/>
    <w:rsid w:val="009749A6"/>
    <w:rsid w:val="00975BA8"/>
    <w:rsid w:val="009831F6"/>
    <w:rsid w:val="0099314B"/>
    <w:rsid w:val="009B327C"/>
    <w:rsid w:val="009C3EE1"/>
    <w:rsid w:val="009C7279"/>
    <w:rsid w:val="009E2A64"/>
    <w:rsid w:val="009F1DF5"/>
    <w:rsid w:val="009F1F38"/>
    <w:rsid w:val="009F2B56"/>
    <w:rsid w:val="00A02F53"/>
    <w:rsid w:val="00A04C0D"/>
    <w:rsid w:val="00A200EF"/>
    <w:rsid w:val="00A2065C"/>
    <w:rsid w:val="00A22BCC"/>
    <w:rsid w:val="00A323D1"/>
    <w:rsid w:val="00A524A8"/>
    <w:rsid w:val="00A60EFF"/>
    <w:rsid w:val="00A618A4"/>
    <w:rsid w:val="00A75138"/>
    <w:rsid w:val="00A81E85"/>
    <w:rsid w:val="00A8795C"/>
    <w:rsid w:val="00A96CD0"/>
    <w:rsid w:val="00AA0E74"/>
    <w:rsid w:val="00AC2F07"/>
    <w:rsid w:val="00AD5295"/>
    <w:rsid w:val="00AD7C1F"/>
    <w:rsid w:val="00AF142B"/>
    <w:rsid w:val="00AF411A"/>
    <w:rsid w:val="00AF49F7"/>
    <w:rsid w:val="00AF4DC1"/>
    <w:rsid w:val="00B00E6B"/>
    <w:rsid w:val="00B06716"/>
    <w:rsid w:val="00B3731B"/>
    <w:rsid w:val="00B415C3"/>
    <w:rsid w:val="00B50661"/>
    <w:rsid w:val="00B5232E"/>
    <w:rsid w:val="00B72FA6"/>
    <w:rsid w:val="00B81422"/>
    <w:rsid w:val="00B9176B"/>
    <w:rsid w:val="00B93894"/>
    <w:rsid w:val="00BA1059"/>
    <w:rsid w:val="00BA2B95"/>
    <w:rsid w:val="00BB1393"/>
    <w:rsid w:val="00BB7363"/>
    <w:rsid w:val="00BD2320"/>
    <w:rsid w:val="00BD3E6B"/>
    <w:rsid w:val="00BE20EB"/>
    <w:rsid w:val="00BE5CE3"/>
    <w:rsid w:val="00BE6965"/>
    <w:rsid w:val="00BF31B3"/>
    <w:rsid w:val="00BF7DB2"/>
    <w:rsid w:val="00C01D2C"/>
    <w:rsid w:val="00C01F58"/>
    <w:rsid w:val="00C07D3D"/>
    <w:rsid w:val="00C16027"/>
    <w:rsid w:val="00C16C65"/>
    <w:rsid w:val="00C209CB"/>
    <w:rsid w:val="00C31DE2"/>
    <w:rsid w:val="00C34454"/>
    <w:rsid w:val="00C63093"/>
    <w:rsid w:val="00C63AF3"/>
    <w:rsid w:val="00C708BB"/>
    <w:rsid w:val="00C754AA"/>
    <w:rsid w:val="00C82E54"/>
    <w:rsid w:val="00C83778"/>
    <w:rsid w:val="00C91A6E"/>
    <w:rsid w:val="00C9561C"/>
    <w:rsid w:val="00CA507E"/>
    <w:rsid w:val="00CB184B"/>
    <w:rsid w:val="00CB7178"/>
    <w:rsid w:val="00CC0D15"/>
    <w:rsid w:val="00CC77CE"/>
    <w:rsid w:val="00CD3768"/>
    <w:rsid w:val="00CD6079"/>
    <w:rsid w:val="00CD6767"/>
    <w:rsid w:val="00CE16AE"/>
    <w:rsid w:val="00CE2175"/>
    <w:rsid w:val="00CF4AE6"/>
    <w:rsid w:val="00CF4FF7"/>
    <w:rsid w:val="00CF783E"/>
    <w:rsid w:val="00CF7B27"/>
    <w:rsid w:val="00D01CA6"/>
    <w:rsid w:val="00D06C9A"/>
    <w:rsid w:val="00D07BD2"/>
    <w:rsid w:val="00D10147"/>
    <w:rsid w:val="00D10230"/>
    <w:rsid w:val="00D104C0"/>
    <w:rsid w:val="00D26713"/>
    <w:rsid w:val="00D30452"/>
    <w:rsid w:val="00D30EB9"/>
    <w:rsid w:val="00D41C68"/>
    <w:rsid w:val="00D47533"/>
    <w:rsid w:val="00D568F0"/>
    <w:rsid w:val="00D63865"/>
    <w:rsid w:val="00D63F24"/>
    <w:rsid w:val="00D647D7"/>
    <w:rsid w:val="00D670A4"/>
    <w:rsid w:val="00D70C3A"/>
    <w:rsid w:val="00D86FBF"/>
    <w:rsid w:val="00D9501B"/>
    <w:rsid w:val="00DC4C18"/>
    <w:rsid w:val="00DD4EC8"/>
    <w:rsid w:val="00DE76BC"/>
    <w:rsid w:val="00E03127"/>
    <w:rsid w:val="00E2092B"/>
    <w:rsid w:val="00E22FA3"/>
    <w:rsid w:val="00E321D4"/>
    <w:rsid w:val="00E4588B"/>
    <w:rsid w:val="00E47718"/>
    <w:rsid w:val="00E5022B"/>
    <w:rsid w:val="00E549DB"/>
    <w:rsid w:val="00E55374"/>
    <w:rsid w:val="00E617EB"/>
    <w:rsid w:val="00E75474"/>
    <w:rsid w:val="00E76DAE"/>
    <w:rsid w:val="00E8187E"/>
    <w:rsid w:val="00E81F02"/>
    <w:rsid w:val="00E859F6"/>
    <w:rsid w:val="00E85FAD"/>
    <w:rsid w:val="00E95F20"/>
    <w:rsid w:val="00E96C5C"/>
    <w:rsid w:val="00EA6200"/>
    <w:rsid w:val="00EB251F"/>
    <w:rsid w:val="00EB2823"/>
    <w:rsid w:val="00EB5DE7"/>
    <w:rsid w:val="00EC0003"/>
    <w:rsid w:val="00EC2E95"/>
    <w:rsid w:val="00EC777C"/>
    <w:rsid w:val="00ED1A6F"/>
    <w:rsid w:val="00EE0328"/>
    <w:rsid w:val="00EF2243"/>
    <w:rsid w:val="00F00B6B"/>
    <w:rsid w:val="00F11136"/>
    <w:rsid w:val="00F443A0"/>
    <w:rsid w:val="00F46246"/>
    <w:rsid w:val="00F7395A"/>
    <w:rsid w:val="00F810C5"/>
    <w:rsid w:val="00F937AE"/>
    <w:rsid w:val="00F95752"/>
    <w:rsid w:val="00FA0899"/>
    <w:rsid w:val="00FB048A"/>
    <w:rsid w:val="00FB43BE"/>
    <w:rsid w:val="00FC4596"/>
    <w:rsid w:val="00FD2ED1"/>
    <w:rsid w:val="00FD375F"/>
    <w:rsid w:val="00FE0FFC"/>
    <w:rsid w:val="00FE70C9"/>
    <w:rsid w:val="00FE7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0973"/>
  <w15:chartTrackingRefBased/>
  <w15:docId w15:val="{DDCF459E-DF9D-4621-98BA-DD060928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93894"/>
    <w:rPr>
      <w:b/>
      <w:bCs/>
    </w:rPr>
  </w:style>
  <w:style w:type="paragraph" w:styleId="ListParagraph">
    <w:name w:val="List Paragraph"/>
    <w:basedOn w:val="Normal"/>
    <w:uiPriority w:val="34"/>
    <w:qFormat/>
    <w:rsid w:val="00B938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3894"/>
    <w:rPr>
      <w:i/>
      <w:iCs/>
    </w:rPr>
  </w:style>
  <w:style w:type="character" w:styleId="Hyperlink">
    <w:name w:val="Hyperlink"/>
    <w:basedOn w:val="DefaultParagraphFont"/>
    <w:uiPriority w:val="99"/>
    <w:unhideWhenUsed/>
    <w:rsid w:val="00B93894"/>
    <w:rPr>
      <w:color w:val="0000FF"/>
      <w:u w:val="single"/>
    </w:rPr>
  </w:style>
  <w:style w:type="paragraph" w:styleId="NormalWeb">
    <w:name w:val="Normal (Web)"/>
    <w:basedOn w:val="Normal"/>
    <w:uiPriority w:val="99"/>
    <w:semiHidden/>
    <w:unhideWhenUsed/>
    <w:rsid w:val="00494D4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94D41"/>
    <w:rPr>
      <w:sz w:val="16"/>
      <w:szCs w:val="16"/>
    </w:rPr>
  </w:style>
  <w:style w:type="paragraph" w:styleId="CommentText">
    <w:name w:val="annotation text"/>
    <w:basedOn w:val="Normal"/>
    <w:link w:val="CommentTextChar"/>
    <w:uiPriority w:val="99"/>
    <w:semiHidden/>
    <w:unhideWhenUsed/>
    <w:rsid w:val="00494D41"/>
    <w:pPr>
      <w:spacing w:line="240" w:lineRule="auto"/>
    </w:pPr>
    <w:rPr>
      <w:sz w:val="20"/>
      <w:szCs w:val="20"/>
    </w:rPr>
  </w:style>
  <w:style w:type="character" w:customStyle="1" w:styleId="CommentTextChar">
    <w:name w:val="Comment Text Char"/>
    <w:basedOn w:val="DefaultParagraphFont"/>
    <w:link w:val="CommentText"/>
    <w:uiPriority w:val="99"/>
    <w:semiHidden/>
    <w:rsid w:val="00494D41"/>
    <w:rPr>
      <w:sz w:val="20"/>
      <w:szCs w:val="20"/>
    </w:rPr>
  </w:style>
  <w:style w:type="paragraph" w:styleId="CommentSubject">
    <w:name w:val="annotation subject"/>
    <w:basedOn w:val="CommentText"/>
    <w:next w:val="CommentText"/>
    <w:link w:val="CommentSubjectChar"/>
    <w:uiPriority w:val="99"/>
    <w:semiHidden/>
    <w:unhideWhenUsed/>
    <w:rsid w:val="00494D41"/>
    <w:rPr>
      <w:b/>
      <w:bCs/>
    </w:rPr>
  </w:style>
  <w:style w:type="character" w:customStyle="1" w:styleId="CommentSubjectChar">
    <w:name w:val="Comment Subject Char"/>
    <w:basedOn w:val="CommentTextChar"/>
    <w:link w:val="CommentSubject"/>
    <w:uiPriority w:val="99"/>
    <w:semiHidden/>
    <w:rsid w:val="00494D41"/>
    <w:rPr>
      <w:b/>
      <w:bCs/>
      <w:sz w:val="20"/>
      <w:szCs w:val="20"/>
    </w:rPr>
  </w:style>
  <w:style w:type="paragraph" w:styleId="BalloonText">
    <w:name w:val="Balloon Text"/>
    <w:basedOn w:val="Normal"/>
    <w:link w:val="BalloonTextChar"/>
    <w:uiPriority w:val="99"/>
    <w:semiHidden/>
    <w:unhideWhenUsed/>
    <w:rsid w:val="00494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D41"/>
    <w:rPr>
      <w:rFonts w:ascii="Segoe UI" w:hAnsi="Segoe UI" w:cs="Segoe UI"/>
      <w:sz w:val="18"/>
      <w:szCs w:val="18"/>
    </w:rPr>
  </w:style>
  <w:style w:type="paragraph" w:styleId="EndnoteText">
    <w:name w:val="endnote text"/>
    <w:basedOn w:val="Normal"/>
    <w:link w:val="EndnoteTextChar"/>
    <w:uiPriority w:val="99"/>
    <w:semiHidden/>
    <w:unhideWhenUsed/>
    <w:rsid w:val="003E46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46F1"/>
    <w:rPr>
      <w:sz w:val="20"/>
      <w:szCs w:val="20"/>
    </w:rPr>
  </w:style>
  <w:style w:type="character" w:styleId="EndnoteReference">
    <w:name w:val="endnote reference"/>
    <w:basedOn w:val="DefaultParagraphFont"/>
    <w:uiPriority w:val="99"/>
    <w:semiHidden/>
    <w:unhideWhenUsed/>
    <w:rsid w:val="003E46F1"/>
    <w:rPr>
      <w:vertAlign w:val="superscript"/>
    </w:rPr>
  </w:style>
  <w:style w:type="paragraph" w:styleId="FootnoteText">
    <w:name w:val="footnote text"/>
    <w:basedOn w:val="Normal"/>
    <w:link w:val="FootnoteTextChar"/>
    <w:uiPriority w:val="99"/>
    <w:semiHidden/>
    <w:unhideWhenUsed/>
    <w:rsid w:val="003E46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6F1"/>
    <w:rPr>
      <w:sz w:val="20"/>
      <w:szCs w:val="20"/>
    </w:rPr>
  </w:style>
  <w:style w:type="character" w:styleId="FootnoteReference">
    <w:name w:val="footnote reference"/>
    <w:basedOn w:val="DefaultParagraphFont"/>
    <w:uiPriority w:val="99"/>
    <w:semiHidden/>
    <w:unhideWhenUsed/>
    <w:rsid w:val="003E46F1"/>
    <w:rPr>
      <w:vertAlign w:val="superscript"/>
    </w:rPr>
  </w:style>
  <w:style w:type="paragraph" w:customStyle="1" w:styleId="firstline">
    <w:name w:val="firstline"/>
    <w:basedOn w:val="Normal"/>
    <w:rsid w:val="005A3DA8"/>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character" w:customStyle="1" w:styleId="tlid-translation">
    <w:name w:val="tlid-translation"/>
    <w:basedOn w:val="DefaultParagraphFont"/>
    <w:rsid w:val="006F3CB4"/>
  </w:style>
  <w:style w:type="paragraph" w:styleId="Header">
    <w:name w:val="header"/>
    <w:basedOn w:val="Normal"/>
    <w:link w:val="HeaderChar"/>
    <w:uiPriority w:val="99"/>
    <w:unhideWhenUsed/>
    <w:rsid w:val="007A7954"/>
    <w:pPr>
      <w:tabs>
        <w:tab w:val="center" w:pos="4703"/>
        <w:tab w:val="right" w:pos="9406"/>
      </w:tabs>
      <w:spacing w:after="0" w:line="240" w:lineRule="auto"/>
    </w:pPr>
  </w:style>
  <w:style w:type="character" w:customStyle="1" w:styleId="HeaderChar">
    <w:name w:val="Header Char"/>
    <w:basedOn w:val="DefaultParagraphFont"/>
    <w:link w:val="Header"/>
    <w:uiPriority w:val="99"/>
    <w:rsid w:val="007A7954"/>
  </w:style>
  <w:style w:type="paragraph" w:styleId="Footer">
    <w:name w:val="footer"/>
    <w:basedOn w:val="Normal"/>
    <w:link w:val="FooterChar"/>
    <w:uiPriority w:val="99"/>
    <w:unhideWhenUsed/>
    <w:rsid w:val="007A7954"/>
    <w:pPr>
      <w:tabs>
        <w:tab w:val="center" w:pos="4703"/>
        <w:tab w:val="right" w:pos="9406"/>
      </w:tabs>
      <w:spacing w:after="0" w:line="240" w:lineRule="auto"/>
    </w:pPr>
  </w:style>
  <w:style w:type="character" w:customStyle="1" w:styleId="FooterChar">
    <w:name w:val="Footer Char"/>
    <w:basedOn w:val="DefaultParagraphFont"/>
    <w:link w:val="Footer"/>
    <w:uiPriority w:val="99"/>
    <w:rsid w:val="007A7954"/>
  </w:style>
  <w:style w:type="table" w:styleId="TableGrid">
    <w:name w:val="Table Grid"/>
    <w:basedOn w:val="TableNormal"/>
    <w:uiPriority w:val="39"/>
    <w:rsid w:val="007E7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A02F53"/>
  </w:style>
  <w:style w:type="character" w:customStyle="1" w:styleId="hwtze">
    <w:name w:val="hwtze"/>
    <w:basedOn w:val="DefaultParagraphFont"/>
    <w:rsid w:val="00CF4AE6"/>
  </w:style>
  <w:style w:type="character" w:customStyle="1" w:styleId="UnresolvedMention">
    <w:name w:val="Unresolved Mention"/>
    <w:basedOn w:val="DefaultParagraphFont"/>
    <w:uiPriority w:val="99"/>
    <w:semiHidden/>
    <w:unhideWhenUsed/>
    <w:rsid w:val="009E2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205147">
      <w:bodyDiv w:val="1"/>
      <w:marLeft w:val="0"/>
      <w:marRight w:val="0"/>
      <w:marTop w:val="0"/>
      <w:marBottom w:val="0"/>
      <w:divBdr>
        <w:top w:val="none" w:sz="0" w:space="0" w:color="auto"/>
        <w:left w:val="none" w:sz="0" w:space="0" w:color="auto"/>
        <w:bottom w:val="none" w:sz="0" w:space="0" w:color="auto"/>
        <w:right w:val="none" w:sz="0" w:space="0" w:color="auto"/>
      </w:divBdr>
    </w:div>
    <w:div w:id="243151552">
      <w:bodyDiv w:val="1"/>
      <w:marLeft w:val="0"/>
      <w:marRight w:val="0"/>
      <w:marTop w:val="0"/>
      <w:marBottom w:val="0"/>
      <w:divBdr>
        <w:top w:val="none" w:sz="0" w:space="0" w:color="auto"/>
        <w:left w:val="none" w:sz="0" w:space="0" w:color="auto"/>
        <w:bottom w:val="none" w:sz="0" w:space="0" w:color="auto"/>
        <w:right w:val="none" w:sz="0" w:space="0" w:color="auto"/>
      </w:divBdr>
    </w:div>
    <w:div w:id="843936844">
      <w:bodyDiv w:val="1"/>
      <w:marLeft w:val="0"/>
      <w:marRight w:val="0"/>
      <w:marTop w:val="0"/>
      <w:marBottom w:val="0"/>
      <w:divBdr>
        <w:top w:val="none" w:sz="0" w:space="0" w:color="auto"/>
        <w:left w:val="none" w:sz="0" w:space="0" w:color="auto"/>
        <w:bottom w:val="none" w:sz="0" w:space="0" w:color="auto"/>
        <w:right w:val="none" w:sz="0" w:space="0" w:color="auto"/>
      </w:divBdr>
    </w:div>
    <w:div w:id="919101413">
      <w:bodyDiv w:val="1"/>
      <w:marLeft w:val="0"/>
      <w:marRight w:val="0"/>
      <w:marTop w:val="0"/>
      <w:marBottom w:val="0"/>
      <w:divBdr>
        <w:top w:val="none" w:sz="0" w:space="0" w:color="auto"/>
        <w:left w:val="none" w:sz="0" w:space="0" w:color="auto"/>
        <w:bottom w:val="none" w:sz="0" w:space="0" w:color="auto"/>
        <w:right w:val="none" w:sz="0" w:space="0" w:color="auto"/>
      </w:divBdr>
    </w:div>
    <w:div w:id="982931122">
      <w:bodyDiv w:val="1"/>
      <w:marLeft w:val="0"/>
      <w:marRight w:val="0"/>
      <w:marTop w:val="0"/>
      <w:marBottom w:val="0"/>
      <w:divBdr>
        <w:top w:val="none" w:sz="0" w:space="0" w:color="auto"/>
        <w:left w:val="none" w:sz="0" w:space="0" w:color="auto"/>
        <w:bottom w:val="none" w:sz="0" w:space="0" w:color="auto"/>
        <w:right w:val="none" w:sz="0" w:space="0" w:color="auto"/>
      </w:divBdr>
    </w:div>
    <w:div w:id="1094862079">
      <w:bodyDiv w:val="1"/>
      <w:marLeft w:val="0"/>
      <w:marRight w:val="0"/>
      <w:marTop w:val="0"/>
      <w:marBottom w:val="0"/>
      <w:divBdr>
        <w:top w:val="none" w:sz="0" w:space="0" w:color="auto"/>
        <w:left w:val="none" w:sz="0" w:space="0" w:color="auto"/>
        <w:bottom w:val="none" w:sz="0" w:space="0" w:color="auto"/>
        <w:right w:val="none" w:sz="0" w:space="0" w:color="auto"/>
      </w:divBdr>
    </w:div>
    <w:div w:id="1158375798">
      <w:bodyDiv w:val="1"/>
      <w:marLeft w:val="0"/>
      <w:marRight w:val="0"/>
      <w:marTop w:val="0"/>
      <w:marBottom w:val="0"/>
      <w:divBdr>
        <w:top w:val="none" w:sz="0" w:space="0" w:color="auto"/>
        <w:left w:val="none" w:sz="0" w:space="0" w:color="auto"/>
        <w:bottom w:val="none" w:sz="0" w:space="0" w:color="auto"/>
        <w:right w:val="none" w:sz="0" w:space="0" w:color="auto"/>
      </w:divBdr>
    </w:div>
    <w:div w:id="1607427636">
      <w:bodyDiv w:val="1"/>
      <w:marLeft w:val="0"/>
      <w:marRight w:val="0"/>
      <w:marTop w:val="0"/>
      <w:marBottom w:val="0"/>
      <w:divBdr>
        <w:top w:val="none" w:sz="0" w:space="0" w:color="auto"/>
        <w:left w:val="none" w:sz="0" w:space="0" w:color="auto"/>
        <w:bottom w:val="none" w:sz="0" w:space="0" w:color="auto"/>
        <w:right w:val="none" w:sz="0" w:space="0" w:color="auto"/>
      </w:divBdr>
    </w:div>
    <w:div w:id="1778793478">
      <w:bodyDiv w:val="1"/>
      <w:marLeft w:val="0"/>
      <w:marRight w:val="0"/>
      <w:marTop w:val="0"/>
      <w:marBottom w:val="0"/>
      <w:divBdr>
        <w:top w:val="none" w:sz="0" w:space="0" w:color="auto"/>
        <w:left w:val="none" w:sz="0" w:space="0" w:color="auto"/>
        <w:bottom w:val="none" w:sz="0" w:space="0" w:color="auto"/>
        <w:right w:val="none" w:sz="0" w:space="0" w:color="auto"/>
      </w:divBdr>
    </w:div>
    <w:div w:id="204088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fa.bg/bg/38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4748DED1-2A67-4424-9F5C-3B2190610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2831</Words>
  <Characters>16139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Petrova</dc:creator>
  <cp:keywords/>
  <dc:description/>
  <cp:lastModifiedBy>User</cp:lastModifiedBy>
  <cp:revision>24</cp:revision>
  <cp:lastPrinted>2019-03-21T13:40:00Z</cp:lastPrinted>
  <dcterms:created xsi:type="dcterms:W3CDTF">2026-10-08T10:02:00Z</dcterms:created>
  <dcterms:modified xsi:type="dcterms:W3CDTF">2026-10-20T14:45:00Z</dcterms:modified>
</cp:coreProperties>
</file>